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Ex1.xml" ContentType="application/vnd.ms-office.chartex+xml"/>
  <Override PartName="/word/charts/style1.xml" ContentType="application/vnd.ms-office.chartstyle+xml"/>
  <Override PartName="/word/charts/colors1.xml" ContentType="application/vnd.ms-office.chartcolorstyle+xml"/>
  <Override PartName="/word/charts/chart1.xml" ContentType="application/vnd.openxmlformats-officedocument.drawingml.chart+xml"/>
  <Override PartName="/word/charts/style2.xml" ContentType="application/vnd.ms-office.chartstyle+xml"/>
  <Override PartName="/word/charts/colors2.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49C84F1" w14:textId="77777777" w:rsidR="00BE2105" w:rsidRPr="00F371E7" w:rsidRDefault="00BE2105">
      <w:pPr>
        <w:rPr>
          <w:rFonts w:ascii="Times New Roman" w:eastAsia="Times New Roman" w:hAnsi="Times New Roman" w:cs="Times New Roman"/>
          <w:b/>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0"/>
      </w:tblGrid>
      <w:tr w:rsidR="00BE2105" w:rsidRPr="00F371E7" w14:paraId="6FBB0157" w14:textId="77777777" w:rsidTr="000328E3">
        <w:tc>
          <w:tcPr>
            <w:tcW w:w="9350" w:type="dxa"/>
          </w:tcPr>
          <w:p w14:paraId="53A4BF55" w14:textId="77777777" w:rsidR="00BE2105" w:rsidRPr="00F371E7" w:rsidRDefault="00BE2105" w:rsidP="00943072">
            <w:pPr>
              <w:spacing w:line="240" w:lineRule="auto"/>
              <w:jc w:val="center"/>
              <w:rPr>
                <w:rFonts w:eastAsia="Times New Roman" w:cs="Arial"/>
                <w:b/>
                <w:i/>
                <w:szCs w:val="24"/>
              </w:rPr>
            </w:pPr>
            <w:r w:rsidRPr="00F371E7">
              <w:rPr>
                <w:rFonts w:eastAsia="Times New Roman" w:cs="Arial"/>
                <w:b/>
                <w:szCs w:val="24"/>
              </w:rPr>
              <w:br w:type="page"/>
            </w:r>
          </w:p>
          <w:p w14:paraId="724CF90A" w14:textId="77777777" w:rsidR="00BE2105" w:rsidRPr="0075128C" w:rsidRDefault="00BE2105" w:rsidP="00943072">
            <w:pPr>
              <w:spacing w:line="240" w:lineRule="auto"/>
              <w:jc w:val="center"/>
              <w:rPr>
                <w:rFonts w:eastAsia="Times New Roman" w:cs="Arial"/>
                <w:color w:val="1F4E79" w:themeColor="accent1" w:themeShade="80"/>
                <w:sz w:val="32"/>
                <w:szCs w:val="32"/>
              </w:rPr>
            </w:pPr>
            <w:proofErr w:type="spellStart"/>
            <w:r w:rsidRPr="0075128C">
              <w:rPr>
                <w:rFonts w:eastAsia="Times New Roman" w:cs="Arial"/>
                <w:color w:val="1F4E79" w:themeColor="accent1" w:themeShade="80"/>
                <w:sz w:val="32"/>
                <w:szCs w:val="32"/>
              </w:rPr>
              <w:t>Augsnes</w:t>
            </w:r>
            <w:proofErr w:type="spellEnd"/>
            <w:r w:rsidRPr="0075128C">
              <w:rPr>
                <w:rFonts w:eastAsia="Times New Roman" w:cs="Arial"/>
                <w:color w:val="1F4E79" w:themeColor="accent1" w:themeShade="80"/>
                <w:sz w:val="32"/>
                <w:szCs w:val="32"/>
              </w:rPr>
              <w:t xml:space="preserve"> </w:t>
            </w:r>
            <w:proofErr w:type="spellStart"/>
            <w:r w:rsidRPr="0075128C">
              <w:rPr>
                <w:rFonts w:eastAsia="Times New Roman" w:cs="Arial"/>
                <w:color w:val="1F4E79" w:themeColor="accent1" w:themeShade="80"/>
                <w:sz w:val="32"/>
                <w:szCs w:val="32"/>
              </w:rPr>
              <w:t>ielabošanas</w:t>
            </w:r>
            <w:proofErr w:type="spellEnd"/>
            <w:r w:rsidRPr="0075128C">
              <w:rPr>
                <w:rFonts w:eastAsia="Times New Roman" w:cs="Arial"/>
                <w:color w:val="1F4E79" w:themeColor="accent1" w:themeShade="80"/>
                <w:sz w:val="32"/>
                <w:szCs w:val="32"/>
              </w:rPr>
              <w:t xml:space="preserve"> </w:t>
            </w:r>
            <w:proofErr w:type="spellStart"/>
            <w:r w:rsidRPr="0075128C">
              <w:rPr>
                <w:rFonts w:eastAsia="Times New Roman" w:cs="Arial"/>
                <w:color w:val="1F4E79" w:themeColor="accent1" w:themeShade="80"/>
                <w:sz w:val="32"/>
                <w:szCs w:val="32"/>
              </w:rPr>
              <w:t>līdzekļa</w:t>
            </w:r>
            <w:proofErr w:type="spellEnd"/>
            <w:r w:rsidRPr="0075128C">
              <w:rPr>
                <w:rFonts w:eastAsia="Times New Roman" w:cs="Arial"/>
                <w:color w:val="1F4E79" w:themeColor="accent1" w:themeShade="80"/>
                <w:sz w:val="32"/>
                <w:szCs w:val="32"/>
              </w:rPr>
              <w:t xml:space="preserve"> </w:t>
            </w:r>
            <w:proofErr w:type="spellStart"/>
            <w:r w:rsidRPr="0075128C">
              <w:rPr>
                <w:rFonts w:eastAsia="Times New Roman" w:cs="Arial"/>
                <w:color w:val="1F4E79" w:themeColor="accent1" w:themeShade="80"/>
                <w:sz w:val="32"/>
                <w:szCs w:val="32"/>
              </w:rPr>
              <w:t>prototipu</w:t>
            </w:r>
            <w:proofErr w:type="spellEnd"/>
            <w:r w:rsidRPr="0075128C">
              <w:rPr>
                <w:rFonts w:eastAsia="Times New Roman" w:cs="Arial"/>
                <w:color w:val="1F4E79" w:themeColor="accent1" w:themeShade="80"/>
                <w:sz w:val="32"/>
                <w:szCs w:val="32"/>
              </w:rPr>
              <w:t xml:space="preserve"> </w:t>
            </w:r>
            <w:proofErr w:type="spellStart"/>
            <w:r w:rsidRPr="0075128C">
              <w:rPr>
                <w:rFonts w:eastAsia="Times New Roman" w:cs="Arial"/>
                <w:color w:val="1F4E79" w:themeColor="accent1" w:themeShade="80"/>
                <w:sz w:val="32"/>
                <w:szCs w:val="32"/>
              </w:rPr>
              <w:t>efektivitātes</w:t>
            </w:r>
            <w:proofErr w:type="spellEnd"/>
            <w:r w:rsidRPr="0075128C">
              <w:rPr>
                <w:rFonts w:eastAsia="Times New Roman" w:cs="Arial"/>
                <w:color w:val="1F4E79" w:themeColor="accent1" w:themeShade="80"/>
                <w:sz w:val="32"/>
                <w:szCs w:val="32"/>
              </w:rPr>
              <w:t xml:space="preserve"> </w:t>
            </w:r>
            <w:proofErr w:type="spellStart"/>
            <w:r w:rsidRPr="0075128C">
              <w:rPr>
                <w:rFonts w:eastAsia="Times New Roman" w:cs="Arial"/>
                <w:color w:val="1F4E79" w:themeColor="accent1" w:themeShade="80"/>
                <w:sz w:val="32"/>
                <w:szCs w:val="32"/>
              </w:rPr>
              <w:t>pārbaude</w:t>
            </w:r>
            <w:proofErr w:type="spellEnd"/>
            <w:r w:rsidRPr="0075128C">
              <w:rPr>
                <w:rFonts w:eastAsia="Times New Roman" w:cs="Arial"/>
                <w:color w:val="1F4E79" w:themeColor="accent1" w:themeShade="80"/>
                <w:sz w:val="32"/>
                <w:szCs w:val="32"/>
              </w:rPr>
              <w:t xml:space="preserve"> </w:t>
            </w:r>
            <w:proofErr w:type="spellStart"/>
            <w:r w:rsidRPr="0075128C">
              <w:rPr>
                <w:rFonts w:eastAsia="Times New Roman" w:cs="Arial"/>
                <w:color w:val="1F4E79" w:themeColor="accent1" w:themeShade="80"/>
                <w:sz w:val="32"/>
                <w:szCs w:val="32"/>
              </w:rPr>
              <w:t>ekoloģiski</w:t>
            </w:r>
            <w:proofErr w:type="spellEnd"/>
            <w:r w:rsidRPr="0075128C">
              <w:rPr>
                <w:rFonts w:eastAsia="Times New Roman" w:cs="Arial"/>
                <w:color w:val="1F4E79" w:themeColor="accent1" w:themeShade="80"/>
                <w:sz w:val="32"/>
                <w:szCs w:val="32"/>
              </w:rPr>
              <w:t xml:space="preserve"> </w:t>
            </w:r>
            <w:proofErr w:type="spellStart"/>
            <w:r w:rsidRPr="0075128C">
              <w:rPr>
                <w:rFonts w:eastAsia="Times New Roman" w:cs="Arial"/>
                <w:color w:val="1F4E79" w:themeColor="accent1" w:themeShade="80"/>
                <w:sz w:val="32"/>
                <w:szCs w:val="32"/>
              </w:rPr>
              <w:t>plastisku</w:t>
            </w:r>
            <w:proofErr w:type="spellEnd"/>
            <w:r w:rsidRPr="0075128C">
              <w:rPr>
                <w:rFonts w:eastAsia="Times New Roman" w:cs="Arial"/>
                <w:color w:val="1F4E79" w:themeColor="accent1" w:themeShade="80"/>
                <w:sz w:val="32"/>
                <w:szCs w:val="32"/>
              </w:rPr>
              <w:t xml:space="preserve"> </w:t>
            </w:r>
            <w:proofErr w:type="spellStart"/>
            <w:r w:rsidRPr="0075128C">
              <w:rPr>
                <w:rFonts w:eastAsia="Times New Roman" w:cs="Arial"/>
                <w:color w:val="1F4E79" w:themeColor="accent1" w:themeShade="80"/>
                <w:sz w:val="32"/>
                <w:szCs w:val="32"/>
              </w:rPr>
              <w:t>kārklu</w:t>
            </w:r>
            <w:proofErr w:type="spellEnd"/>
            <w:r w:rsidRPr="0075128C">
              <w:rPr>
                <w:rFonts w:eastAsia="Times New Roman" w:cs="Arial"/>
                <w:color w:val="1F4E79" w:themeColor="accent1" w:themeShade="80"/>
                <w:sz w:val="32"/>
                <w:szCs w:val="32"/>
              </w:rPr>
              <w:t xml:space="preserve"> </w:t>
            </w:r>
            <w:proofErr w:type="spellStart"/>
            <w:r w:rsidRPr="0075128C">
              <w:rPr>
                <w:rFonts w:eastAsia="Times New Roman" w:cs="Arial"/>
                <w:color w:val="1F4E79" w:themeColor="accent1" w:themeShade="80"/>
                <w:sz w:val="32"/>
                <w:szCs w:val="32"/>
              </w:rPr>
              <w:t>klonu</w:t>
            </w:r>
            <w:proofErr w:type="spellEnd"/>
            <w:r w:rsidRPr="0075128C">
              <w:rPr>
                <w:rFonts w:eastAsia="Times New Roman" w:cs="Arial"/>
                <w:color w:val="1F4E79" w:themeColor="accent1" w:themeShade="80"/>
                <w:sz w:val="32"/>
                <w:szCs w:val="32"/>
              </w:rPr>
              <w:t xml:space="preserve"> </w:t>
            </w:r>
            <w:proofErr w:type="spellStart"/>
            <w:r w:rsidRPr="0075128C">
              <w:rPr>
                <w:rFonts w:eastAsia="Times New Roman" w:cs="Arial"/>
                <w:color w:val="1F4E79" w:themeColor="accent1" w:themeShade="80"/>
                <w:sz w:val="32"/>
                <w:szCs w:val="32"/>
              </w:rPr>
              <w:t>produktivitātes</w:t>
            </w:r>
            <w:proofErr w:type="spellEnd"/>
            <w:r w:rsidRPr="0075128C">
              <w:rPr>
                <w:rFonts w:eastAsia="Times New Roman" w:cs="Arial"/>
                <w:color w:val="1F4E79" w:themeColor="accent1" w:themeShade="80"/>
                <w:sz w:val="32"/>
                <w:szCs w:val="32"/>
              </w:rPr>
              <w:t xml:space="preserve"> </w:t>
            </w:r>
            <w:proofErr w:type="spellStart"/>
            <w:r w:rsidRPr="0075128C">
              <w:rPr>
                <w:rFonts w:eastAsia="Times New Roman" w:cs="Arial"/>
                <w:color w:val="1F4E79" w:themeColor="accent1" w:themeShade="80"/>
                <w:sz w:val="32"/>
                <w:szCs w:val="32"/>
              </w:rPr>
              <w:t>uzlabošanā</w:t>
            </w:r>
            <w:proofErr w:type="spellEnd"/>
            <w:r w:rsidRPr="0075128C">
              <w:rPr>
                <w:rFonts w:eastAsia="Times New Roman" w:cs="Arial"/>
                <w:color w:val="1F4E79" w:themeColor="accent1" w:themeShade="80"/>
                <w:sz w:val="32"/>
                <w:szCs w:val="32"/>
              </w:rPr>
              <w:t xml:space="preserve"> </w:t>
            </w:r>
            <w:proofErr w:type="spellStart"/>
            <w:r w:rsidRPr="0075128C">
              <w:rPr>
                <w:rFonts w:eastAsia="Times New Roman" w:cs="Arial"/>
                <w:color w:val="1F4E79" w:themeColor="accent1" w:themeShade="80"/>
                <w:sz w:val="32"/>
                <w:szCs w:val="32"/>
              </w:rPr>
              <w:t>marginālos</w:t>
            </w:r>
            <w:proofErr w:type="spellEnd"/>
            <w:r w:rsidRPr="0075128C">
              <w:rPr>
                <w:rFonts w:eastAsia="Times New Roman" w:cs="Arial"/>
                <w:color w:val="1F4E79" w:themeColor="accent1" w:themeShade="80"/>
                <w:sz w:val="32"/>
                <w:szCs w:val="32"/>
              </w:rPr>
              <w:t xml:space="preserve"> </w:t>
            </w:r>
            <w:proofErr w:type="spellStart"/>
            <w:r w:rsidRPr="0075128C">
              <w:rPr>
                <w:rFonts w:eastAsia="Times New Roman" w:cs="Arial"/>
                <w:color w:val="1F4E79" w:themeColor="accent1" w:themeShade="80"/>
                <w:sz w:val="32"/>
                <w:szCs w:val="32"/>
              </w:rPr>
              <w:t>apstākļos</w:t>
            </w:r>
            <w:proofErr w:type="spellEnd"/>
            <w:r w:rsidRPr="0075128C">
              <w:rPr>
                <w:rFonts w:eastAsia="Times New Roman" w:cs="Arial"/>
                <w:color w:val="1F4E79" w:themeColor="accent1" w:themeShade="80"/>
                <w:sz w:val="32"/>
                <w:szCs w:val="32"/>
              </w:rPr>
              <w:t xml:space="preserve"> </w:t>
            </w:r>
          </w:p>
          <w:p w14:paraId="0DFAFAAF" w14:textId="77777777" w:rsidR="00BE2105" w:rsidRPr="0075128C" w:rsidRDefault="00BE2105" w:rsidP="00943072">
            <w:pPr>
              <w:spacing w:line="240" w:lineRule="auto"/>
              <w:jc w:val="center"/>
              <w:rPr>
                <w:rFonts w:eastAsia="Times New Roman" w:cs="Arial"/>
                <w:color w:val="1F4E79" w:themeColor="accent1" w:themeShade="80"/>
                <w:sz w:val="32"/>
                <w:szCs w:val="32"/>
              </w:rPr>
            </w:pPr>
            <w:r w:rsidRPr="0075128C">
              <w:rPr>
                <w:rFonts w:eastAsia="Times New Roman" w:cs="Arial"/>
                <w:color w:val="1F4E79" w:themeColor="accent1" w:themeShade="80"/>
                <w:sz w:val="32"/>
                <w:szCs w:val="32"/>
              </w:rPr>
              <w:t>(</w:t>
            </w:r>
            <w:proofErr w:type="spellStart"/>
            <w:r w:rsidRPr="0075128C">
              <w:rPr>
                <w:rFonts w:eastAsia="Times New Roman" w:cs="Arial"/>
                <w:color w:val="1F4E79" w:themeColor="accent1" w:themeShade="80"/>
                <w:sz w:val="32"/>
                <w:szCs w:val="32"/>
              </w:rPr>
              <w:t>ar</w:t>
            </w:r>
            <w:proofErr w:type="spellEnd"/>
            <w:r w:rsidRPr="0075128C">
              <w:rPr>
                <w:rFonts w:eastAsia="Times New Roman" w:cs="Arial"/>
                <w:color w:val="1F4E79" w:themeColor="accent1" w:themeShade="80"/>
                <w:sz w:val="32"/>
                <w:szCs w:val="32"/>
              </w:rPr>
              <w:t xml:space="preserve"> </w:t>
            </w:r>
            <w:proofErr w:type="spellStart"/>
            <w:r w:rsidRPr="0075128C">
              <w:rPr>
                <w:rFonts w:eastAsia="Times New Roman" w:cs="Arial"/>
                <w:color w:val="1F4E79" w:themeColor="accent1" w:themeShade="80"/>
                <w:sz w:val="32"/>
                <w:szCs w:val="32"/>
              </w:rPr>
              <w:t>samazinātu</w:t>
            </w:r>
            <w:proofErr w:type="spellEnd"/>
            <w:r w:rsidRPr="0075128C">
              <w:rPr>
                <w:rFonts w:eastAsia="Times New Roman" w:cs="Arial"/>
                <w:color w:val="1F4E79" w:themeColor="accent1" w:themeShade="80"/>
                <w:sz w:val="32"/>
                <w:szCs w:val="32"/>
              </w:rPr>
              <w:t xml:space="preserve"> </w:t>
            </w:r>
            <w:proofErr w:type="spellStart"/>
            <w:r w:rsidRPr="0075128C">
              <w:rPr>
                <w:rFonts w:eastAsia="Times New Roman" w:cs="Arial"/>
                <w:color w:val="1F4E79" w:themeColor="accent1" w:themeShade="80"/>
                <w:sz w:val="32"/>
                <w:szCs w:val="32"/>
              </w:rPr>
              <w:t>agrotehnisko</w:t>
            </w:r>
            <w:proofErr w:type="spellEnd"/>
            <w:r w:rsidRPr="0075128C">
              <w:rPr>
                <w:rFonts w:eastAsia="Times New Roman" w:cs="Arial"/>
                <w:color w:val="1F4E79" w:themeColor="accent1" w:themeShade="80"/>
                <w:sz w:val="32"/>
                <w:szCs w:val="32"/>
              </w:rPr>
              <w:t xml:space="preserve"> </w:t>
            </w:r>
            <w:proofErr w:type="spellStart"/>
            <w:r w:rsidRPr="0075128C">
              <w:rPr>
                <w:rFonts w:eastAsia="Times New Roman" w:cs="Arial"/>
                <w:color w:val="1F4E79" w:themeColor="accent1" w:themeShade="80"/>
                <w:sz w:val="32"/>
                <w:szCs w:val="32"/>
              </w:rPr>
              <w:t>pasākumu</w:t>
            </w:r>
            <w:proofErr w:type="spellEnd"/>
            <w:r w:rsidRPr="0075128C">
              <w:rPr>
                <w:rFonts w:eastAsia="Times New Roman" w:cs="Arial"/>
                <w:color w:val="1F4E79" w:themeColor="accent1" w:themeShade="80"/>
                <w:sz w:val="32"/>
                <w:szCs w:val="32"/>
              </w:rPr>
              <w:t xml:space="preserve"> </w:t>
            </w:r>
            <w:proofErr w:type="spellStart"/>
            <w:r w:rsidRPr="0075128C">
              <w:rPr>
                <w:rFonts w:eastAsia="Times New Roman" w:cs="Arial"/>
                <w:color w:val="1F4E79" w:themeColor="accent1" w:themeShade="80"/>
                <w:sz w:val="32"/>
                <w:szCs w:val="32"/>
              </w:rPr>
              <w:t>veikšanu</w:t>
            </w:r>
            <w:proofErr w:type="spellEnd"/>
            <w:r w:rsidRPr="0075128C">
              <w:rPr>
                <w:rFonts w:eastAsia="Times New Roman" w:cs="Arial"/>
                <w:color w:val="1F4E79" w:themeColor="accent1" w:themeShade="80"/>
                <w:sz w:val="32"/>
                <w:szCs w:val="32"/>
              </w:rPr>
              <w:t>)”</w:t>
            </w:r>
          </w:p>
          <w:p w14:paraId="706FBD66" w14:textId="77777777" w:rsidR="00BE2105" w:rsidRPr="00F371E7" w:rsidRDefault="00BE2105" w:rsidP="00943072">
            <w:pPr>
              <w:spacing w:line="240" w:lineRule="auto"/>
              <w:jc w:val="center"/>
              <w:rPr>
                <w:rFonts w:eastAsia="Times New Roman" w:cs="Arial"/>
                <w:b/>
                <w:color w:val="1F4E79" w:themeColor="accent1" w:themeShade="80"/>
                <w:sz w:val="32"/>
                <w:szCs w:val="32"/>
              </w:rPr>
            </w:pPr>
          </w:p>
          <w:p w14:paraId="09C1EA3E" w14:textId="77777777" w:rsidR="00BE2105" w:rsidRPr="00F371E7" w:rsidRDefault="00BE2105" w:rsidP="00943072">
            <w:pPr>
              <w:spacing w:line="240" w:lineRule="auto"/>
              <w:jc w:val="center"/>
              <w:rPr>
                <w:rFonts w:eastAsia="Times New Roman" w:cs="Arial"/>
                <w:b/>
                <w:color w:val="1F4E79" w:themeColor="accent1" w:themeShade="80"/>
                <w:sz w:val="32"/>
                <w:szCs w:val="32"/>
              </w:rPr>
            </w:pPr>
            <w:r w:rsidRPr="00F371E7">
              <w:rPr>
                <w:rFonts w:eastAsia="Times New Roman" w:cs="Arial"/>
                <w:b/>
                <w:color w:val="1F4E79" w:themeColor="accent1" w:themeShade="80"/>
                <w:sz w:val="32"/>
                <w:szCs w:val="32"/>
              </w:rPr>
              <w:t>Testing the effectiveness of soil amendment prototypes in improving the productivity of ecologically plastic willow clones under marginal conditions</w:t>
            </w:r>
          </w:p>
          <w:p w14:paraId="6F440D7C" w14:textId="77777777" w:rsidR="00BE2105" w:rsidRPr="00F371E7" w:rsidRDefault="00BE2105" w:rsidP="00943072">
            <w:pPr>
              <w:spacing w:line="240" w:lineRule="auto"/>
              <w:jc w:val="center"/>
              <w:rPr>
                <w:rFonts w:eastAsia="Times New Roman" w:cs="Arial"/>
                <w:b/>
                <w:color w:val="1F4E79" w:themeColor="accent1" w:themeShade="80"/>
                <w:sz w:val="32"/>
                <w:szCs w:val="32"/>
              </w:rPr>
            </w:pPr>
            <w:r w:rsidRPr="00F371E7">
              <w:rPr>
                <w:rFonts w:eastAsia="Times New Roman" w:cs="Arial"/>
                <w:b/>
                <w:color w:val="1F4E79" w:themeColor="accent1" w:themeShade="80"/>
                <w:sz w:val="32"/>
                <w:szCs w:val="32"/>
              </w:rPr>
              <w:t>(with reduced agrotechnical measures)</w:t>
            </w:r>
          </w:p>
          <w:p w14:paraId="20C63A65" w14:textId="77777777" w:rsidR="00BE2105" w:rsidRPr="00F371E7" w:rsidRDefault="00BE2105" w:rsidP="000328E3">
            <w:pPr>
              <w:jc w:val="center"/>
              <w:rPr>
                <w:rFonts w:eastAsia="Times New Roman" w:cs="Arial"/>
                <w:b/>
                <w:i/>
                <w:szCs w:val="24"/>
              </w:rPr>
            </w:pPr>
          </w:p>
        </w:tc>
      </w:tr>
      <w:tr w:rsidR="00BE2105" w:rsidRPr="00F371E7" w14:paraId="587C910C" w14:textId="77777777" w:rsidTr="000328E3">
        <w:tc>
          <w:tcPr>
            <w:tcW w:w="9350" w:type="dxa"/>
          </w:tcPr>
          <w:p w14:paraId="742F5FD6" w14:textId="77777777" w:rsidR="00BE2105" w:rsidRPr="00F371E7" w:rsidRDefault="00BE2105" w:rsidP="000328E3">
            <w:pPr>
              <w:jc w:val="center"/>
              <w:rPr>
                <w:rFonts w:eastAsia="Times New Roman" w:cs="Arial"/>
                <w:b/>
                <w:szCs w:val="24"/>
              </w:rPr>
            </w:pPr>
            <w:r w:rsidRPr="00F371E7">
              <w:rPr>
                <w:rFonts w:eastAsia="Times New Roman" w:cs="Arial"/>
                <w:b/>
                <w:i/>
                <w:noProof/>
                <w:color w:val="1F4E79" w:themeColor="accent1" w:themeShade="80"/>
                <w:sz w:val="36"/>
                <w:szCs w:val="36"/>
              </w:rPr>
              <w:drawing>
                <wp:inline distT="0" distB="0" distL="0" distR="0" wp14:anchorId="63EABAE9" wp14:editId="3F1178F3">
                  <wp:extent cx="5545152" cy="282765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5551005" cy="2830640"/>
                          </a:xfrm>
                          <a:prstGeom prst="ellipse">
                            <a:avLst/>
                          </a:prstGeom>
                          <a:ln>
                            <a:noFill/>
                          </a:ln>
                          <a:effectLst>
                            <a:softEdge rad="112500"/>
                          </a:effectLst>
                        </pic:spPr>
                      </pic:pic>
                    </a:graphicData>
                  </a:graphic>
                </wp:inline>
              </w:drawing>
            </w:r>
          </w:p>
        </w:tc>
      </w:tr>
      <w:tr w:rsidR="00BE2105" w:rsidRPr="00F371E7" w14:paraId="0AEB6ED5" w14:textId="77777777" w:rsidTr="000328E3">
        <w:tc>
          <w:tcPr>
            <w:tcW w:w="9350" w:type="dxa"/>
            <w:tcBorders>
              <w:bottom w:val="single" w:sz="24" w:space="0" w:color="385623" w:themeColor="accent6" w:themeShade="80"/>
            </w:tcBorders>
          </w:tcPr>
          <w:p w14:paraId="3DD56063" w14:textId="77777777" w:rsidR="00BE2105" w:rsidRPr="00F371E7" w:rsidRDefault="00BE2105" w:rsidP="000328E3">
            <w:pPr>
              <w:jc w:val="center"/>
              <w:rPr>
                <w:rFonts w:eastAsia="Times New Roman" w:cs="Arial"/>
                <w:b/>
                <w:color w:val="1F4E79" w:themeColor="accent1" w:themeShade="80"/>
                <w:szCs w:val="24"/>
              </w:rPr>
            </w:pPr>
            <w:r w:rsidRPr="00F371E7">
              <w:rPr>
                <w:rFonts w:eastAsia="Times New Roman" w:cs="Arial"/>
                <w:b/>
                <w:color w:val="1F4E79" w:themeColor="accent1" w:themeShade="80"/>
                <w:szCs w:val="24"/>
              </w:rPr>
              <w:t xml:space="preserve">4.3. </w:t>
            </w:r>
            <w:proofErr w:type="spellStart"/>
            <w:r w:rsidRPr="00F371E7">
              <w:rPr>
                <w:rFonts w:eastAsia="Times New Roman" w:cs="Arial"/>
                <w:b/>
                <w:color w:val="1F4E79" w:themeColor="accent1" w:themeShade="80"/>
                <w:szCs w:val="24"/>
              </w:rPr>
              <w:t>Rūpnieciskā</w:t>
            </w:r>
            <w:proofErr w:type="spellEnd"/>
            <w:r w:rsidRPr="00F371E7">
              <w:rPr>
                <w:rFonts w:eastAsia="Times New Roman" w:cs="Arial"/>
                <w:b/>
                <w:color w:val="1F4E79" w:themeColor="accent1" w:themeShade="80"/>
                <w:szCs w:val="24"/>
              </w:rPr>
              <w:t xml:space="preserve"> </w:t>
            </w:r>
            <w:proofErr w:type="spellStart"/>
            <w:r w:rsidRPr="00F371E7">
              <w:rPr>
                <w:rFonts w:eastAsia="Times New Roman" w:cs="Arial"/>
                <w:b/>
                <w:color w:val="1F4E79" w:themeColor="accent1" w:themeShade="80"/>
                <w:szCs w:val="24"/>
              </w:rPr>
              <w:t>apjomā</w:t>
            </w:r>
            <w:proofErr w:type="spellEnd"/>
            <w:r w:rsidRPr="00F371E7">
              <w:rPr>
                <w:rFonts w:eastAsia="Times New Roman" w:cs="Arial"/>
                <w:b/>
                <w:color w:val="1F4E79" w:themeColor="accent1" w:themeShade="80"/>
                <w:szCs w:val="24"/>
              </w:rPr>
              <w:t xml:space="preserve"> </w:t>
            </w:r>
            <w:proofErr w:type="spellStart"/>
            <w:r w:rsidRPr="00F371E7">
              <w:rPr>
                <w:rFonts w:eastAsia="Times New Roman" w:cs="Arial"/>
                <w:b/>
                <w:color w:val="1F4E79" w:themeColor="accent1" w:themeShade="80"/>
                <w:szCs w:val="24"/>
              </w:rPr>
              <w:t>izgatavotā</w:t>
            </w:r>
            <w:proofErr w:type="spellEnd"/>
            <w:r w:rsidRPr="00F371E7">
              <w:rPr>
                <w:rFonts w:eastAsia="Times New Roman" w:cs="Arial"/>
                <w:b/>
                <w:color w:val="1F4E79" w:themeColor="accent1" w:themeShade="80"/>
                <w:szCs w:val="24"/>
              </w:rPr>
              <w:t xml:space="preserve"> </w:t>
            </w:r>
            <w:proofErr w:type="spellStart"/>
            <w:r w:rsidRPr="00F371E7">
              <w:rPr>
                <w:rFonts w:eastAsia="Times New Roman" w:cs="Arial"/>
                <w:b/>
                <w:color w:val="1F4E79" w:themeColor="accent1" w:themeShade="80"/>
                <w:szCs w:val="24"/>
              </w:rPr>
              <w:t>augsnes</w:t>
            </w:r>
            <w:proofErr w:type="spellEnd"/>
            <w:r w:rsidRPr="00F371E7">
              <w:rPr>
                <w:rFonts w:eastAsia="Times New Roman" w:cs="Arial"/>
                <w:b/>
                <w:color w:val="1F4E79" w:themeColor="accent1" w:themeShade="80"/>
                <w:szCs w:val="24"/>
              </w:rPr>
              <w:t xml:space="preserve"> </w:t>
            </w:r>
            <w:proofErr w:type="spellStart"/>
            <w:r w:rsidRPr="00F371E7">
              <w:rPr>
                <w:rFonts w:eastAsia="Times New Roman" w:cs="Arial"/>
                <w:b/>
                <w:color w:val="1F4E79" w:themeColor="accent1" w:themeShade="80"/>
                <w:szCs w:val="24"/>
              </w:rPr>
              <w:t>ielabošanas</w:t>
            </w:r>
            <w:proofErr w:type="spellEnd"/>
            <w:r w:rsidRPr="00F371E7">
              <w:rPr>
                <w:rFonts w:eastAsia="Times New Roman" w:cs="Arial"/>
                <w:b/>
                <w:color w:val="1F4E79" w:themeColor="accent1" w:themeShade="80"/>
                <w:szCs w:val="24"/>
              </w:rPr>
              <w:t xml:space="preserve"> </w:t>
            </w:r>
            <w:proofErr w:type="spellStart"/>
            <w:r w:rsidRPr="00F371E7">
              <w:rPr>
                <w:rFonts w:eastAsia="Times New Roman" w:cs="Arial"/>
                <w:b/>
                <w:color w:val="1F4E79" w:themeColor="accent1" w:themeShade="80"/>
                <w:szCs w:val="24"/>
              </w:rPr>
              <w:t>līdzekļa</w:t>
            </w:r>
            <w:proofErr w:type="spellEnd"/>
            <w:r w:rsidRPr="00F371E7">
              <w:rPr>
                <w:rFonts w:eastAsia="Times New Roman" w:cs="Arial"/>
                <w:b/>
                <w:color w:val="1F4E79" w:themeColor="accent1" w:themeShade="80"/>
                <w:szCs w:val="24"/>
              </w:rPr>
              <w:t xml:space="preserve"> </w:t>
            </w:r>
            <w:proofErr w:type="spellStart"/>
            <w:r w:rsidRPr="00F371E7">
              <w:rPr>
                <w:rFonts w:eastAsia="Times New Roman" w:cs="Arial"/>
                <w:b/>
                <w:color w:val="1F4E79" w:themeColor="accent1" w:themeShade="80"/>
                <w:szCs w:val="24"/>
              </w:rPr>
              <w:t>prototipu</w:t>
            </w:r>
            <w:proofErr w:type="spellEnd"/>
            <w:r w:rsidRPr="00F371E7">
              <w:rPr>
                <w:rFonts w:eastAsia="Times New Roman" w:cs="Arial"/>
                <w:b/>
                <w:color w:val="1F4E79" w:themeColor="accent1" w:themeShade="80"/>
                <w:szCs w:val="24"/>
              </w:rPr>
              <w:t xml:space="preserve"> </w:t>
            </w:r>
            <w:proofErr w:type="spellStart"/>
            <w:r w:rsidRPr="00F371E7">
              <w:rPr>
                <w:rFonts w:eastAsia="Times New Roman" w:cs="Arial"/>
                <w:b/>
                <w:color w:val="1F4E79" w:themeColor="accent1" w:themeShade="80"/>
                <w:szCs w:val="24"/>
              </w:rPr>
              <w:t>sērijas</w:t>
            </w:r>
            <w:proofErr w:type="spellEnd"/>
            <w:r w:rsidRPr="00F371E7">
              <w:rPr>
                <w:rFonts w:eastAsia="Times New Roman" w:cs="Arial"/>
                <w:b/>
                <w:color w:val="1F4E79" w:themeColor="accent1" w:themeShade="80"/>
                <w:szCs w:val="24"/>
              </w:rPr>
              <w:t xml:space="preserve"> </w:t>
            </w:r>
            <w:proofErr w:type="spellStart"/>
            <w:r w:rsidRPr="00F371E7">
              <w:rPr>
                <w:rFonts w:eastAsia="Times New Roman" w:cs="Arial"/>
                <w:b/>
                <w:color w:val="1F4E79" w:themeColor="accent1" w:themeShade="80"/>
                <w:szCs w:val="24"/>
              </w:rPr>
              <w:t>efektivitātes</w:t>
            </w:r>
            <w:proofErr w:type="spellEnd"/>
            <w:r w:rsidRPr="00F371E7">
              <w:rPr>
                <w:rFonts w:eastAsia="Times New Roman" w:cs="Arial"/>
                <w:b/>
                <w:color w:val="1F4E79" w:themeColor="accent1" w:themeShade="80"/>
                <w:szCs w:val="24"/>
              </w:rPr>
              <w:t xml:space="preserve"> </w:t>
            </w:r>
            <w:proofErr w:type="spellStart"/>
            <w:r w:rsidRPr="00F371E7">
              <w:rPr>
                <w:rFonts w:eastAsia="Times New Roman" w:cs="Arial"/>
                <w:b/>
                <w:color w:val="1F4E79" w:themeColor="accent1" w:themeShade="80"/>
                <w:szCs w:val="24"/>
              </w:rPr>
              <w:t>pārbaude</w:t>
            </w:r>
            <w:proofErr w:type="spellEnd"/>
            <w:r w:rsidRPr="00F371E7">
              <w:rPr>
                <w:rFonts w:eastAsia="Times New Roman" w:cs="Arial"/>
                <w:b/>
                <w:color w:val="1F4E79" w:themeColor="accent1" w:themeShade="80"/>
                <w:szCs w:val="24"/>
              </w:rPr>
              <w:t xml:space="preserve"> </w:t>
            </w:r>
            <w:proofErr w:type="spellStart"/>
            <w:r w:rsidRPr="00F371E7">
              <w:rPr>
                <w:rFonts w:eastAsia="Times New Roman" w:cs="Arial"/>
                <w:b/>
                <w:color w:val="1F4E79" w:themeColor="accent1" w:themeShade="80"/>
                <w:szCs w:val="24"/>
              </w:rPr>
              <w:t>ekoloģiski</w:t>
            </w:r>
            <w:proofErr w:type="spellEnd"/>
            <w:r w:rsidRPr="00F371E7">
              <w:rPr>
                <w:rFonts w:eastAsia="Times New Roman" w:cs="Arial"/>
                <w:b/>
                <w:color w:val="1F4E79" w:themeColor="accent1" w:themeShade="80"/>
                <w:szCs w:val="24"/>
              </w:rPr>
              <w:t xml:space="preserve"> </w:t>
            </w:r>
            <w:proofErr w:type="spellStart"/>
            <w:r w:rsidRPr="00F371E7">
              <w:rPr>
                <w:rFonts w:eastAsia="Times New Roman" w:cs="Arial"/>
                <w:b/>
                <w:color w:val="1F4E79" w:themeColor="accent1" w:themeShade="80"/>
                <w:szCs w:val="24"/>
              </w:rPr>
              <w:t>plastisku</w:t>
            </w:r>
            <w:proofErr w:type="spellEnd"/>
            <w:r w:rsidRPr="00F371E7">
              <w:rPr>
                <w:rFonts w:eastAsia="Times New Roman" w:cs="Arial"/>
                <w:b/>
                <w:color w:val="1F4E79" w:themeColor="accent1" w:themeShade="80"/>
                <w:szCs w:val="24"/>
              </w:rPr>
              <w:t xml:space="preserve"> </w:t>
            </w:r>
            <w:proofErr w:type="spellStart"/>
            <w:r w:rsidRPr="00F371E7">
              <w:rPr>
                <w:rFonts w:eastAsia="Times New Roman" w:cs="Arial"/>
                <w:b/>
                <w:color w:val="1F4E79" w:themeColor="accent1" w:themeShade="80"/>
                <w:szCs w:val="24"/>
              </w:rPr>
              <w:t>augu</w:t>
            </w:r>
            <w:proofErr w:type="spellEnd"/>
            <w:r w:rsidRPr="00F371E7">
              <w:rPr>
                <w:rFonts w:eastAsia="Times New Roman" w:cs="Arial"/>
                <w:b/>
                <w:color w:val="1F4E79" w:themeColor="accent1" w:themeShade="80"/>
                <w:szCs w:val="24"/>
              </w:rPr>
              <w:t xml:space="preserve"> </w:t>
            </w:r>
            <w:proofErr w:type="spellStart"/>
            <w:r w:rsidRPr="00F371E7">
              <w:rPr>
                <w:rFonts w:eastAsia="Times New Roman" w:cs="Arial"/>
                <w:b/>
                <w:color w:val="1F4E79" w:themeColor="accent1" w:themeShade="80"/>
                <w:szCs w:val="24"/>
              </w:rPr>
              <w:t>klonu</w:t>
            </w:r>
            <w:proofErr w:type="spellEnd"/>
            <w:r w:rsidRPr="00F371E7">
              <w:rPr>
                <w:rFonts w:eastAsia="Times New Roman" w:cs="Arial"/>
                <w:b/>
                <w:color w:val="1F4E79" w:themeColor="accent1" w:themeShade="80"/>
                <w:szCs w:val="24"/>
              </w:rPr>
              <w:t xml:space="preserve"> </w:t>
            </w:r>
            <w:proofErr w:type="spellStart"/>
            <w:r w:rsidRPr="00F371E7">
              <w:rPr>
                <w:rFonts w:eastAsia="Times New Roman" w:cs="Arial"/>
                <w:b/>
                <w:color w:val="1F4E79" w:themeColor="accent1" w:themeShade="80"/>
                <w:szCs w:val="24"/>
              </w:rPr>
              <w:t>produktivitātes</w:t>
            </w:r>
            <w:proofErr w:type="spellEnd"/>
            <w:r w:rsidRPr="00F371E7">
              <w:rPr>
                <w:rFonts w:eastAsia="Times New Roman" w:cs="Arial"/>
                <w:b/>
                <w:color w:val="1F4E79" w:themeColor="accent1" w:themeShade="80"/>
                <w:szCs w:val="24"/>
              </w:rPr>
              <w:t xml:space="preserve"> </w:t>
            </w:r>
            <w:proofErr w:type="spellStart"/>
            <w:r w:rsidRPr="00F371E7">
              <w:rPr>
                <w:rFonts w:eastAsia="Times New Roman" w:cs="Arial"/>
                <w:b/>
                <w:color w:val="1F4E79" w:themeColor="accent1" w:themeShade="80"/>
                <w:szCs w:val="24"/>
              </w:rPr>
              <w:t>uzlabošanā</w:t>
            </w:r>
            <w:proofErr w:type="spellEnd"/>
            <w:r w:rsidRPr="00F371E7">
              <w:rPr>
                <w:rFonts w:eastAsia="Times New Roman" w:cs="Arial"/>
                <w:b/>
                <w:color w:val="1F4E79" w:themeColor="accent1" w:themeShade="80"/>
                <w:szCs w:val="24"/>
              </w:rPr>
              <w:t xml:space="preserve"> </w:t>
            </w:r>
            <w:proofErr w:type="spellStart"/>
            <w:r w:rsidRPr="00F371E7">
              <w:rPr>
                <w:rFonts w:eastAsia="Times New Roman" w:cs="Arial"/>
                <w:b/>
                <w:color w:val="1F4E79" w:themeColor="accent1" w:themeShade="80"/>
                <w:szCs w:val="24"/>
              </w:rPr>
              <w:t>marginālos</w:t>
            </w:r>
            <w:proofErr w:type="spellEnd"/>
            <w:r w:rsidRPr="00F371E7">
              <w:rPr>
                <w:rFonts w:eastAsia="Times New Roman" w:cs="Arial"/>
                <w:b/>
                <w:color w:val="1F4E79" w:themeColor="accent1" w:themeShade="80"/>
                <w:szCs w:val="24"/>
              </w:rPr>
              <w:t xml:space="preserve"> </w:t>
            </w:r>
            <w:proofErr w:type="spellStart"/>
            <w:r w:rsidRPr="00F371E7">
              <w:rPr>
                <w:rFonts w:eastAsia="Times New Roman" w:cs="Arial"/>
                <w:b/>
                <w:color w:val="1F4E79" w:themeColor="accent1" w:themeShade="80"/>
                <w:szCs w:val="24"/>
              </w:rPr>
              <w:t>apstākļos</w:t>
            </w:r>
            <w:proofErr w:type="spellEnd"/>
            <w:r w:rsidRPr="00F371E7">
              <w:rPr>
                <w:rFonts w:eastAsia="Times New Roman" w:cs="Arial"/>
                <w:b/>
                <w:color w:val="1F4E79" w:themeColor="accent1" w:themeShade="80"/>
                <w:szCs w:val="24"/>
              </w:rPr>
              <w:t xml:space="preserve"> </w:t>
            </w:r>
            <w:proofErr w:type="spellStart"/>
            <w:r w:rsidRPr="00F371E7">
              <w:rPr>
                <w:rFonts w:eastAsia="Times New Roman" w:cs="Arial"/>
                <w:b/>
                <w:color w:val="1F4E79" w:themeColor="accent1" w:themeShade="80"/>
                <w:szCs w:val="24"/>
              </w:rPr>
              <w:t>ar</w:t>
            </w:r>
            <w:proofErr w:type="spellEnd"/>
            <w:r w:rsidRPr="00F371E7">
              <w:rPr>
                <w:rFonts w:eastAsia="Times New Roman" w:cs="Arial"/>
                <w:b/>
                <w:color w:val="1F4E79" w:themeColor="accent1" w:themeShade="80"/>
                <w:szCs w:val="24"/>
              </w:rPr>
              <w:t xml:space="preserve"> </w:t>
            </w:r>
            <w:proofErr w:type="spellStart"/>
            <w:r w:rsidRPr="00F371E7">
              <w:rPr>
                <w:rFonts w:eastAsia="Times New Roman" w:cs="Arial"/>
                <w:b/>
                <w:color w:val="1F4E79" w:themeColor="accent1" w:themeShade="80"/>
                <w:szCs w:val="24"/>
              </w:rPr>
              <w:t>samazinātu</w:t>
            </w:r>
            <w:proofErr w:type="spellEnd"/>
            <w:r w:rsidRPr="00F371E7">
              <w:rPr>
                <w:rFonts w:eastAsia="Times New Roman" w:cs="Arial"/>
                <w:b/>
                <w:color w:val="1F4E79" w:themeColor="accent1" w:themeShade="80"/>
                <w:szCs w:val="24"/>
              </w:rPr>
              <w:t xml:space="preserve"> </w:t>
            </w:r>
            <w:proofErr w:type="spellStart"/>
            <w:r w:rsidRPr="00F371E7">
              <w:rPr>
                <w:rFonts w:eastAsia="Times New Roman" w:cs="Arial"/>
                <w:b/>
                <w:color w:val="1F4E79" w:themeColor="accent1" w:themeShade="80"/>
                <w:szCs w:val="24"/>
              </w:rPr>
              <w:t>agrotehnisko</w:t>
            </w:r>
            <w:proofErr w:type="spellEnd"/>
            <w:r w:rsidRPr="00F371E7">
              <w:rPr>
                <w:rFonts w:eastAsia="Times New Roman" w:cs="Arial"/>
                <w:b/>
                <w:color w:val="1F4E79" w:themeColor="accent1" w:themeShade="80"/>
                <w:szCs w:val="24"/>
              </w:rPr>
              <w:t xml:space="preserve"> </w:t>
            </w:r>
            <w:proofErr w:type="spellStart"/>
            <w:r w:rsidRPr="00F371E7">
              <w:rPr>
                <w:rFonts w:eastAsia="Times New Roman" w:cs="Arial"/>
                <w:b/>
                <w:color w:val="1F4E79" w:themeColor="accent1" w:themeShade="80"/>
                <w:szCs w:val="24"/>
              </w:rPr>
              <w:t>pasākumu</w:t>
            </w:r>
            <w:proofErr w:type="spellEnd"/>
            <w:r w:rsidRPr="00F371E7">
              <w:rPr>
                <w:rFonts w:eastAsia="Times New Roman" w:cs="Arial"/>
                <w:b/>
                <w:color w:val="1F4E79" w:themeColor="accent1" w:themeShade="80"/>
                <w:szCs w:val="24"/>
              </w:rPr>
              <w:t xml:space="preserve"> </w:t>
            </w:r>
            <w:proofErr w:type="spellStart"/>
            <w:r w:rsidRPr="00F371E7">
              <w:rPr>
                <w:rFonts w:eastAsia="Times New Roman" w:cs="Arial"/>
                <w:b/>
                <w:color w:val="1F4E79" w:themeColor="accent1" w:themeShade="80"/>
                <w:szCs w:val="24"/>
              </w:rPr>
              <w:t>veikšanu</w:t>
            </w:r>
            <w:proofErr w:type="spellEnd"/>
          </w:p>
          <w:p w14:paraId="3DDF8670" w14:textId="77777777" w:rsidR="00BE2105" w:rsidRPr="00F371E7" w:rsidRDefault="00BE2105" w:rsidP="000328E3">
            <w:pPr>
              <w:jc w:val="center"/>
              <w:rPr>
                <w:rFonts w:eastAsia="Times New Roman" w:cs="Arial"/>
                <w:b/>
                <w:color w:val="1F4E79" w:themeColor="accent1" w:themeShade="80"/>
                <w:szCs w:val="24"/>
              </w:rPr>
            </w:pPr>
          </w:p>
          <w:p w14:paraId="466AD147" w14:textId="3CE6DF26" w:rsidR="00BE2105" w:rsidRPr="00943072" w:rsidRDefault="00BE2105" w:rsidP="00943072">
            <w:pPr>
              <w:jc w:val="center"/>
              <w:rPr>
                <w:rFonts w:eastAsia="Times New Roman" w:cs="Arial"/>
                <w:color w:val="1F4E79" w:themeColor="accent1" w:themeShade="80"/>
                <w:szCs w:val="24"/>
              </w:rPr>
            </w:pPr>
            <w:r w:rsidRPr="00F371E7">
              <w:rPr>
                <w:rFonts w:eastAsia="Times New Roman" w:cs="Arial"/>
                <w:b/>
                <w:i/>
                <w:color w:val="1F4E79" w:themeColor="accent1" w:themeShade="80"/>
                <w:szCs w:val="24"/>
              </w:rPr>
              <w:t>4</w:t>
            </w:r>
            <w:r w:rsidRPr="0075128C">
              <w:rPr>
                <w:rFonts w:eastAsia="Times New Roman" w:cs="Arial"/>
                <w:color w:val="1F4E79" w:themeColor="accent1" w:themeShade="80"/>
                <w:szCs w:val="24"/>
              </w:rPr>
              <w:t xml:space="preserve">.3. Assessment of the industrial </w:t>
            </w:r>
            <w:proofErr w:type="gramStart"/>
            <w:r w:rsidRPr="0075128C">
              <w:rPr>
                <w:rFonts w:eastAsia="Times New Roman" w:cs="Arial"/>
                <w:color w:val="1F4E79" w:themeColor="accent1" w:themeShade="80"/>
                <w:szCs w:val="24"/>
              </w:rPr>
              <w:t>scale  soil</w:t>
            </w:r>
            <w:proofErr w:type="gramEnd"/>
            <w:r w:rsidRPr="0075128C">
              <w:rPr>
                <w:rFonts w:eastAsia="Times New Roman" w:cs="Arial"/>
                <w:color w:val="1F4E79" w:themeColor="accent1" w:themeShade="80"/>
                <w:szCs w:val="24"/>
              </w:rPr>
              <w:t xml:space="preserve"> amendment mixture prototypes with a variety of resilient plants clones under marginal conditions and low- input agriculture</w:t>
            </w:r>
          </w:p>
        </w:tc>
      </w:tr>
      <w:tr w:rsidR="00BE2105" w:rsidRPr="00F371E7" w14:paraId="0EAA09F3" w14:textId="77777777" w:rsidTr="000328E3">
        <w:tc>
          <w:tcPr>
            <w:tcW w:w="9350" w:type="dxa"/>
            <w:tcBorders>
              <w:top w:val="single" w:sz="24" w:space="0" w:color="385623" w:themeColor="accent6" w:themeShade="80"/>
            </w:tcBorders>
          </w:tcPr>
          <w:p w14:paraId="05079349" w14:textId="77777777" w:rsidR="00BE2105" w:rsidRPr="00F371E7" w:rsidRDefault="00BE2105" w:rsidP="000328E3">
            <w:pPr>
              <w:jc w:val="center"/>
              <w:rPr>
                <w:rFonts w:eastAsia="Times New Roman" w:cs="Arial"/>
                <w:color w:val="1F4E79" w:themeColor="accent1" w:themeShade="80"/>
                <w:sz w:val="36"/>
                <w:szCs w:val="36"/>
              </w:rPr>
            </w:pPr>
            <w:proofErr w:type="spellStart"/>
            <w:r w:rsidRPr="00F371E7">
              <w:rPr>
                <w:rFonts w:eastAsia="Times New Roman" w:cs="Arial"/>
                <w:color w:val="1F4E79" w:themeColor="accent1" w:themeShade="80"/>
                <w:sz w:val="36"/>
                <w:szCs w:val="36"/>
              </w:rPr>
              <w:t>Salaspils</w:t>
            </w:r>
            <w:proofErr w:type="spellEnd"/>
            <w:r w:rsidRPr="00F371E7">
              <w:rPr>
                <w:rFonts w:eastAsia="Times New Roman" w:cs="Arial"/>
                <w:color w:val="1F4E79" w:themeColor="accent1" w:themeShade="80"/>
                <w:sz w:val="36"/>
                <w:szCs w:val="36"/>
              </w:rPr>
              <w:t xml:space="preserve"> 2023</w:t>
            </w:r>
          </w:p>
        </w:tc>
      </w:tr>
    </w:tbl>
    <w:p w14:paraId="0ADCA79F" w14:textId="03DF729A" w:rsidR="00BE2105" w:rsidRPr="00F371E7" w:rsidRDefault="00943072" w:rsidP="00BE2105">
      <w:r w:rsidRPr="00F371E7">
        <w:rPr>
          <w:noProof/>
        </w:rPr>
        <w:lastRenderedPageBreak/>
        <mc:AlternateContent>
          <mc:Choice Requires="wps">
            <w:drawing>
              <wp:anchor distT="45720" distB="45720" distL="114300" distR="114300" simplePos="0" relativeHeight="251661312" behindDoc="0" locked="0" layoutInCell="1" allowOverlap="1" wp14:anchorId="1C59E93B" wp14:editId="3CCD9816">
                <wp:simplePos x="0" y="0"/>
                <wp:positionH relativeFrom="margin">
                  <wp:posOffset>-274320</wp:posOffset>
                </wp:positionH>
                <wp:positionV relativeFrom="paragraph">
                  <wp:posOffset>3836670</wp:posOffset>
                </wp:positionV>
                <wp:extent cx="6057900" cy="1404620"/>
                <wp:effectExtent l="0" t="0" r="0" b="0"/>
                <wp:wrapSquare wrapText="bothSides"/>
                <wp:docPr id="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1404620"/>
                        </a:xfrm>
                        <a:prstGeom prst="rect">
                          <a:avLst/>
                        </a:prstGeom>
                        <a:solidFill>
                          <a:srgbClr val="FFFFFF"/>
                        </a:solidFill>
                        <a:ln w="9525">
                          <a:noFill/>
                          <a:miter lim="800000"/>
                          <a:headEnd/>
                          <a:tailEnd/>
                        </a:ln>
                      </wps:spPr>
                      <wps:txbx>
                        <w:txbxContent>
                          <w:p w14:paraId="53BDCD52" w14:textId="4516EDBD" w:rsidR="0075128C" w:rsidRPr="00F371E7" w:rsidRDefault="0075128C" w:rsidP="00BE2105">
                            <w:pPr>
                              <w:rPr>
                                <w:rFonts w:ascii="Verdana-Bold" w:hAnsi="Verdana-Bold"/>
                                <w:b/>
                                <w:bCs/>
                                <w:color w:val="606060"/>
                                <w:sz w:val="20"/>
                                <w:szCs w:val="20"/>
                              </w:rPr>
                            </w:pPr>
                            <w:r w:rsidRPr="00F371E7">
                              <w:rPr>
                                <w:rFonts w:ascii="Verdana-Bold" w:hAnsi="Verdana-Bold"/>
                                <w:b/>
                                <w:bCs/>
                                <w:color w:val="606060"/>
                                <w:sz w:val="20"/>
                                <w:szCs w:val="20"/>
                              </w:rPr>
                              <w:t xml:space="preserve">Materiāls sagatavots analizējot LVMI Silava 2021-2023.gadā ierīkotā izmēģinājumu objektā </w:t>
                            </w:r>
                            <w:proofErr w:type="spellStart"/>
                            <w:r w:rsidRPr="00F371E7">
                              <w:rPr>
                                <w:rFonts w:ascii="Verdana-Bold" w:hAnsi="Verdana-Bold"/>
                                <w:b/>
                                <w:bCs/>
                                <w:color w:val="606060"/>
                                <w:sz w:val="20"/>
                                <w:szCs w:val="20"/>
                              </w:rPr>
                              <w:t>Jaunkalsnavā</w:t>
                            </w:r>
                            <w:proofErr w:type="spellEnd"/>
                            <w:r w:rsidRPr="00F371E7">
                              <w:rPr>
                                <w:rFonts w:ascii="Verdana-Bold" w:hAnsi="Verdana-Bold"/>
                                <w:b/>
                                <w:bCs/>
                                <w:color w:val="606060"/>
                                <w:sz w:val="20"/>
                                <w:szCs w:val="20"/>
                              </w:rPr>
                              <w:t>, “</w:t>
                            </w:r>
                            <w:proofErr w:type="spellStart"/>
                            <w:r w:rsidRPr="00F371E7">
                              <w:rPr>
                                <w:rFonts w:ascii="Verdana-Bold" w:hAnsi="Verdana-Bold"/>
                                <w:b/>
                                <w:bCs/>
                                <w:color w:val="606060"/>
                                <w:sz w:val="20"/>
                                <w:szCs w:val="20"/>
                              </w:rPr>
                              <w:t>Margās</w:t>
                            </w:r>
                            <w:proofErr w:type="spellEnd"/>
                            <w:r w:rsidRPr="00F371E7">
                              <w:rPr>
                                <w:rFonts w:ascii="Verdana-Bold" w:hAnsi="Verdana-Bold"/>
                                <w:b/>
                                <w:bCs/>
                                <w:color w:val="606060"/>
                                <w:sz w:val="20"/>
                                <w:szCs w:val="20"/>
                              </w:rPr>
                              <w:t xml:space="preserve">” </w:t>
                            </w:r>
                            <w:proofErr w:type="spellStart"/>
                            <w:r w:rsidRPr="00F371E7">
                              <w:rPr>
                                <w:rFonts w:ascii="Verdana-Bold" w:hAnsi="Verdana-Bold"/>
                                <w:b/>
                                <w:bCs/>
                                <w:color w:val="606060"/>
                                <w:sz w:val="20"/>
                                <w:szCs w:val="20"/>
                              </w:rPr>
                              <w:t>iegūt</w:t>
                            </w:r>
                            <w:r w:rsidR="00943072">
                              <w:rPr>
                                <w:rFonts w:ascii="Verdana-Bold" w:hAnsi="Verdana-Bold"/>
                                <w:b/>
                                <w:bCs/>
                                <w:color w:val="606060"/>
                                <w:sz w:val="20"/>
                                <w:szCs w:val="20"/>
                              </w:rPr>
                              <w:t>os</w:t>
                            </w:r>
                            <w:proofErr w:type="spellEnd"/>
                            <w:r w:rsidR="00943072">
                              <w:rPr>
                                <w:rFonts w:ascii="Verdana-Bold" w:hAnsi="Verdana-Bold"/>
                                <w:b/>
                                <w:bCs/>
                                <w:color w:val="606060"/>
                                <w:sz w:val="20"/>
                                <w:szCs w:val="20"/>
                              </w:rPr>
                              <w:t xml:space="preserve"> </w:t>
                            </w:r>
                            <w:proofErr w:type="spellStart"/>
                            <w:r w:rsidR="00943072">
                              <w:rPr>
                                <w:rFonts w:ascii="Verdana-Bold" w:hAnsi="Verdana-Bold"/>
                                <w:b/>
                                <w:bCs/>
                                <w:color w:val="606060"/>
                                <w:sz w:val="20"/>
                                <w:szCs w:val="20"/>
                              </w:rPr>
                              <w:t>datus</w:t>
                            </w:r>
                            <w:proofErr w:type="spellEnd"/>
                            <w:r w:rsidRPr="00F371E7">
                              <w:rPr>
                                <w:rFonts w:ascii="Verdana-Bold" w:hAnsi="Verdana-Bold"/>
                                <w:b/>
                                <w:bCs/>
                                <w:color w:val="606060"/>
                                <w:sz w:val="20"/>
                                <w:szCs w:val="20"/>
                              </w:rPr>
                              <w:t xml:space="preserve"> </w:t>
                            </w:r>
                            <w:proofErr w:type="spellStart"/>
                            <w:proofErr w:type="gramStart"/>
                            <w:r w:rsidRPr="00F371E7">
                              <w:rPr>
                                <w:rFonts w:ascii="Verdana-Bold" w:hAnsi="Verdana-Bold"/>
                                <w:b/>
                                <w:bCs/>
                                <w:color w:val="606060"/>
                                <w:sz w:val="20"/>
                                <w:szCs w:val="20"/>
                              </w:rPr>
                              <w:t>īstenojot</w:t>
                            </w:r>
                            <w:proofErr w:type="spellEnd"/>
                            <w:r w:rsidRPr="00F371E7">
                              <w:rPr>
                                <w:rFonts w:ascii="Verdana-Bold" w:hAnsi="Verdana-Bold"/>
                                <w:b/>
                                <w:bCs/>
                                <w:color w:val="606060"/>
                                <w:sz w:val="20"/>
                                <w:szCs w:val="20"/>
                              </w:rPr>
                              <w:t xml:space="preserve">  </w:t>
                            </w:r>
                            <w:proofErr w:type="spellStart"/>
                            <w:r w:rsidRPr="00F371E7">
                              <w:rPr>
                                <w:rFonts w:ascii="Verdana-Bold" w:hAnsi="Verdana-Bold"/>
                                <w:b/>
                                <w:bCs/>
                                <w:color w:val="606060"/>
                                <w:sz w:val="20"/>
                                <w:szCs w:val="20"/>
                              </w:rPr>
                              <w:t>pētījumu</w:t>
                            </w:r>
                            <w:proofErr w:type="spellEnd"/>
                            <w:proofErr w:type="gramEnd"/>
                            <w:r w:rsidRPr="00F371E7">
                              <w:rPr>
                                <w:rFonts w:ascii="Verdana-Bold" w:hAnsi="Verdana-Bold"/>
                                <w:b/>
                                <w:bCs/>
                                <w:color w:val="606060"/>
                                <w:sz w:val="20"/>
                                <w:szCs w:val="20"/>
                              </w:rPr>
                              <w:t xml:space="preserve">: </w:t>
                            </w:r>
                            <w:proofErr w:type="spellStart"/>
                            <w:r w:rsidRPr="00F371E7">
                              <w:rPr>
                                <w:rFonts w:ascii="Verdana-Bold" w:hAnsi="Verdana-Bold"/>
                                <w:b/>
                                <w:bCs/>
                                <w:color w:val="606060"/>
                                <w:sz w:val="20"/>
                                <w:szCs w:val="20"/>
                              </w:rPr>
                              <w:t>Inovatīvu</w:t>
                            </w:r>
                            <w:proofErr w:type="spellEnd"/>
                            <w:r w:rsidRPr="00F371E7">
                              <w:rPr>
                                <w:rFonts w:ascii="Verdana-Bold" w:hAnsi="Verdana-Bold"/>
                                <w:b/>
                                <w:bCs/>
                                <w:color w:val="606060"/>
                                <w:sz w:val="20"/>
                                <w:szCs w:val="20"/>
                              </w:rPr>
                              <w:t xml:space="preserve"> Baltā vītola-daudzgadīgo zālaugu agromežsaimniecības sistēmu ierīkošana ar koksnes pelnu un</w:t>
                            </w:r>
                            <w:r w:rsidRPr="00F371E7">
                              <w:rPr>
                                <w:rFonts w:ascii="Verdana-Bold" w:hAnsi="Verdana-Bold"/>
                                <w:b/>
                                <w:bCs/>
                                <w:color w:val="606060"/>
                                <w:sz w:val="20"/>
                                <w:szCs w:val="20"/>
                              </w:rPr>
                              <w:br/>
                              <w:t xml:space="preserve">mazāk pieprasīto kūdras frakciju maisījumiem ielabotās marginālās minerālaugsnēs </w:t>
                            </w:r>
                          </w:p>
                          <w:p w14:paraId="337AB3B5" w14:textId="77777777" w:rsidR="0075128C" w:rsidRPr="00F371E7" w:rsidRDefault="0075128C" w:rsidP="00BE2105">
                            <w:pPr>
                              <w:rPr>
                                <w:sz w:val="20"/>
                                <w:szCs w:val="20"/>
                              </w:rPr>
                            </w:pPr>
                            <w:r w:rsidRPr="00F371E7">
                              <w:rPr>
                                <w:rFonts w:ascii="Verdana" w:hAnsi="Verdana"/>
                                <w:color w:val="667465"/>
                                <w:sz w:val="20"/>
                                <w:szCs w:val="20"/>
                              </w:rPr>
                              <w:t>Programma "Izaugsme un nodarbinātība" specifiskais atbalsta mērķis 1.1.1. "Palielināt Latvijas zinātnisko institūciju pētniecisko un inovatīvo kapacitāti un spēju piesaistīt ārējo finansējumu, ieguldot cilvēkresursos un infrastruktūrā"</w:t>
                            </w:r>
                            <w:r w:rsidRPr="00F371E7">
                              <w:rPr>
                                <w:rFonts w:ascii="Verdana" w:hAnsi="Verdana"/>
                                <w:color w:val="667465"/>
                                <w:sz w:val="20"/>
                                <w:szCs w:val="20"/>
                              </w:rPr>
                              <w:br/>
                              <w:t>pasākums 1.1.1.1. "Praktiskas ievirzes pētījumi", 3. kārta Nr. 1.1.1.1/19/A/112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C59E93B" id="_x0000_t202" coordsize="21600,21600" o:spt="202" path="m,l,21600r21600,l21600,xe">
                <v:stroke joinstyle="miter"/>
                <v:path gradientshapeok="t" o:connecttype="rect"/>
              </v:shapetype>
              <v:shape id="Text Box 2" o:spid="_x0000_s1026" type="#_x0000_t202" style="position:absolute;left:0;text-align:left;margin-left:-21.6pt;margin-top:302.1pt;width:477pt;height:110.6pt;z-index:25166131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" stroked="f">
                <v:textbox style="mso-fit-shape-to-text:t">
                  <w:txbxContent>
                    <w:p w14:paraId="53BDCD52" w14:textId="4516EDBD" w:rsidR="0075128C" w:rsidRPr="00F371E7" w:rsidRDefault="0075128C" w:rsidP="00BE2105">
                      <w:pPr>
                        <w:rPr>
                          <w:rFonts w:ascii="Verdana-Bold" w:hAnsi="Verdana-Bold"/>
                          <w:b/>
                          <w:bCs/>
                          <w:color w:val="606060"/>
                          <w:sz w:val="20"/>
                          <w:szCs w:val="20"/>
                        </w:rPr>
                      </w:pPr>
                      <w:r w:rsidRPr="00F371E7">
                        <w:rPr>
                          <w:rFonts w:ascii="Verdana-Bold" w:hAnsi="Verdana-Bold"/>
                          <w:b/>
                          <w:bCs/>
                          <w:color w:val="606060"/>
                          <w:sz w:val="20"/>
                          <w:szCs w:val="20"/>
                        </w:rPr>
                        <w:t xml:space="preserve">Materiāls sagatavots analizējot LVMI Silava 2021-2023.gadā ierīkotā izmēģinājumu objektā </w:t>
                      </w:r>
                      <w:proofErr w:type="spellStart"/>
                      <w:r w:rsidRPr="00F371E7">
                        <w:rPr>
                          <w:rFonts w:ascii="Verdana-Bold" w:hAnsi="Verdana-Bold"/>
                          <w:b/>
                          <w:bCs/>
                          <w:color w:val="606060"/>
                          <w:sz w:val="20"/>
                          <w:szCs w:val="20"/>
                        </w:rPr>
                        <w:t>Jaunkalsnavā</w:t>
                      </w:r>
                      <w:proofErr w:type="spellEnd"/>
                      <w:r w:rsidRPr="00F371E7">
                        <w:rPr>
                          <w:rFonts w:ascii="Verdana-Bold" w:hAnsi="Verdana-Bold"/>
                          <w:b/>
                          <w:bCs/>
                          <w:color w:val="606060"/>
                          <w:sz w:val="20"/>
                          <w:szCs w:val="20"/>
                        </w:rPr>
                        <w:t>, “</w:t>
                      </w:r>
                      <w:proofErr w:type="spellStart"/>
                      <w:r w:rsidRPr="00F371E7">
                        <w:rPr>
                          <w:rFonts w:ascii="Verdana-Bold" w:hAnsi="Verdana-Bold"/>
                          <w:b/>
                          <w:bCs/>
                          <w:color w:val="606060"/>
                          <w:sz w:val="20"/>
                          <w:szCs w:val="20"/>
                        </w:rPr>
                        <w:t>Margās</w:t>
                      </w:r>
                      <w:proofErr w:type="spellEnd"/>
                      <w:r w:rsidRPr="00F371E7">
                        <w:rPr>
                          <w:rFonts w:ascii="Verdana-Bold" w:hAnsi="Verdana-Bold"/>
                          <w:b/>
                          <w:bCs/>
                          <w:color w:val="606060"/>
                          <w:sz w:val="20"/>
                          <w:szCs w:val="20"/>
                        </w:rPr>
                        <w:t xml:space="preserve">” </w:t>
                      </w:r>
                      <w:proofErr w:type="spellStart"/>
                      <w:r w:rsidRPr="00F371E7">
                        <w:rPr>
                          <w:rFonts w:ascii="Verdana-Bold" w:hAnsi="Verdana-Bold"/>
                          <w:b/>
                          <w:bCs/>
                          <w:color w:val="606060"/>
                          <w:sz w:val="20"/>
                          <w:szCs w:val="20"/>
                        </w:rPr>
                        <w:t>iegūt</w:t>
                      </w:r>
                      <w:r w:rsidR="00943072">
                        <w:rPr>
                          <w:rFonts w:ascii="Verdana-Bold" w:hAnsi="Verdana-Bold"/>
                          <w:b/>
                          <w:bCs/>
                          <w:color w:val="606060"/>
                          <w:sz w:val="20"/>
                          <w:szCs w:val="20"/>
                        </w:rPr>
                        <w:t>os</w:t>
                      </w:r>
                      <w:proofErr w:type="spellEnd"/>
                      <w:r w:rsidR="00943072">
                        <w:rPr>
                          <w:rFonts w:ascii="Verdana-Bold" w:hAnsi="Verdana-Bold"/>
                          <w:b/>
                          <w:bCs/>
                          <w:color w:val="606060"/>
                          <w:sz w:val="20"/>
                          <w:szCs w:val="20"/>
                        </w:rPr>
                        <w:t xml:space="preserve"> </w:t>
                      </w:r>
                      <w:proofErr w:type="spellStart"/>
                      <w:r w:rsidR="00943072">
                        <w:rPr>
                          <w:rFonts w:ascii="Verdana-Bold" w:hAnsi="Verdana-Bold"/>
                          <w:b/>
                          <w:bCs/>
                          <w:color w:val="606060"/>
                          <w:sz w:val="20"/>
                          <w:szCs w:val="20"/>
                        </w:rPr>
                        <w:t>datus</w:t>
                      </w:r>
                      <w:proofErr w:type="spellEnd"/>
                      <w:r w:rsidRPr="00F371E7">
                        <w:rPr>
                          <w:rFonts w:ascii="Verdana-Bold" w:hAnsi="Verdana-Bold"/>
                          <w:b/>
                          <w:bCs/>
                          <w:color w:val="606060"/>
                          <w:sz w:val="20"/>
                          <w:szCs w:val="20"/>
                        </w:rPr>
                        <w:t xml:space="preserve"> </w:t>
                      </w:r>
                      <w:proofErr w:type="spellStart"/>
                      <w:proofErr w:type="gramStart"/>
                      <w:r w:rsidRPr="00F371E7">
                        <w:rPr>
                          <w:rFonts w:ascii="Verdana-Bold" w:hAnsi="Verdana-Bold"/>
                          <w:b/>
                          <w:bCs/>
                          <w:color w:val="606060"/>
                          <w:sz w:val="20"/>
                          <w:szCs w:val="20"/>
                        </w:rPr>
                        <w:t>īstenojot</w:t>
                      </w:r>
                      <w:proofErr w:type="spellEnd"/>
                      <w:r w:rsidRPr="00F371E7">
                        <w:rPr>
                          <w:rFonts w:ascii="Verdana-Bold" w:hAnsi="Verdana-Bold"/>
                          <w:b/>
                          <w:bCs/>
                          <w:color w:val="606060"/>
                          <w:sz w:val="20"/>
                          <w:szCs w:val="20"/>
                        </w:rPr>
                        <w:t xml:space="preserve">  </w:t>
                      </w:r>
                      <w:proofErr w:type="spellStart"/>
                      <w:r w:rsidRPr="00F371E7">
                        <w:rPr>
                          <w:rFonts w:ascii="Verdana-Bold" w:hAnsi="Verdana-Bold"/>
                          <w:b/>
                          <w:bCs/>
                          <w:color w:val="606060"/>
                          <w:sz w:val="20"/>
                          <w:szCs w:val="20"/>
                        </w:rPr>
                        <w:t>pētījumu</w:t>
                      </w:r>
                      <w:proofErr w:type="spellEnd"/>
                      <w:proofErr w:type="gramEnd"/>
                      <w:r w:rsidRPr="00F371E7">
                        <w:rPr>
                          <w:rFonts w:ascii="Verdana-Bold" w:hAnsi="Verdana-Bold"/>
                          <w:b/>
                          <w:bCs/>
                          <w:color w:val="606060"/>
                          <w:sz w:val="20"/>
                          <w:szCs w:val="20"/>
                        </w:rPr>
                        <w:t xml:space="preserve">: </w:t>
                      </w:r>
                      <w:proofErr w:type="spellStart"/>
                      <w:r w:rsidRPr="00F371E7">
                        <w:rPr>
                          <w:rFonts w:ascii="Verdana-Bold" w:hAnsi="Verdana-Bold"/>
                          <w:b/>
                          <w:bCs/>
                          <w:color w:val="606060"/>
                          <w:sz w:val="20"/>
                          <w:szCs w:val="20"/>
                        </w:rPr>
                        <w:t>Inovatīvu</w:t>
                      </w:r>
                      <w:proofErr w:type="spellEnd"/>
                      <w:r w:rsidRPr="00F371E7">
                        <w:rPr>
                          <w:rFonts w:ascii="Verdana-Bold" w:hAnsi="Verdana-Bold"/>
                          <w:b/>
                          <w:bCs/>
                          <w:color w:val="606060"/>
                          <w:sz w:val="20"/>
                          <w:szCs w:val="20"/>
                        </w:rPr>
                        <w:t xml:space="preserve"> Baltā vītola-daudzgadīgo zālaugu agromežsaimniecības sistēmu ierīkošana ar koksnes pelnu un</w:t>
                      </w:r>
                      <w:r w:rsidRPr="00F371E7">
                        <w:rPr>
                          <w:rFonts w:ascii="Verdana-Bold" w:hAnsi="Verdana-Bold"/>
                          <w:b/>
                          <w:bCs/>
                          <w:color w:val="606060"/>
                          <w:sz w:val="20"/>
                          <w:szCs w:val="20"/>
                        </w:rPr>
                        <w:br/>
                        <w:t xml:space="preserve">mazāk pieprasīto kūdras frakciju maisījumiem ielabotās marginālās minerālaugsnēs </w:t>
                      </w:r>
                    </w:p>
                    <w:p w14:paraId="337AB3B5" w14:textId="77777777" w:rsidR="0075128C" w:rsidRPr="00F371E7" w:rsidRDefault="0075128C" w:rsidP="00BE2105">
                      <w:pPr>
                        <w:rPr>
                          <w:sz w:val="20"/>
                          <w:szCs w:val="20"/>
                        </w:rPr>
                      </w:pPr>
                      <w:r w:rsidRPr="00F371E7">
                        <w:rPr>
                          <w:rFonts w:ascii="Verdana" w:hAnsi="Verdana"/>
                          <w:color w:val="667465"/>
                          <w:sz w:val="20"/>
                          <w:szCs w:val="20"/>
                        </w:rPr>
                        <w:t>Programma "Izaugsme un nodarbinātība" specifiskais atbalsta mērķis 1.1.1. "Palielināt Latvijas zinātnisko institūciju pētniecisko un inovatīvo kapacitāti un spēju piesaistīt ārējo finansējumu, ieguldot cilvēkresursos un infrastruktūrā"</w:t>
                      </w:r>
                      <w:r w:rsidRPr="00F371E7">
                        <w:rPr>
                          <w:rFonts w:ascii="Verdana" w:hAnsi="Verdana"/>
                          <w:color w:val="667465"/>
                          <w:sz w:val="20"/>
                          <w:szCs w:val="20"/>
                        </w:rPr>
                        <w:br/>
                        <w:t>pasākums 1.1.1.1. "Praktiskas ievirzes pētījumi", 3. kārta Nr. 1.1.1.1/19/A/112</w:t>
                      </w:r>
                    </w:p>
                  </w:txbxContent>
                </v:textbox>
                <w10:wrap type="square" anchorx="margin"/>
              </v:shape>
            </w:pict>
          </mc:Fallback>
        </mc:AlternateContent>
      </w:r>
      <w:r w:rsidRPr="00F371E7">
        <w:rPr>
          <w:noProof/>
        </w:rPr>
        <mc:AlternateContent>
          <mc:Choice Requires="wps">
            <w:drawing>
              <wp:anchor distT="45720" distB="45720" distL="114300" distR="114300" simplePos="0" relativeHeight="251659264" behindDoc="0" locked="0" layoutInCell="1" allowOverlap="1" wp14:anchorId="5A374234" wp14:editId="3225FC60">
                <wp:simplePos x="0" y="0"/>
                <wp:positionH relativeFrom="margin">
                  <wp:align>right</wp:align>
                </wp:positionH>
                <wp:positionV relativeFrom="paragraph">
                  <wp:posOffset>1638300</wp:posOffset>
                </wp:positionV>
                <wp:extent cx="6088380" cy="2423160"/>
                <wp:effectExtent l="0" t="0" r="762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88380" cy="2423160"/>
                        </a:xfrm>
                        <a:prstGeom prst="rect">
                          <a:avLst/>
                        </a:prstGeom>
                        <a:solidFill>
                          <a:srgbClr val="FFFFFF"/>
                        </a:solidFill>
                        <a:ln w="9525">
                          <a:noFill/>
                          <a:miter lim="800000"/>
                          <a:headEnd/>
                          <a:tailEnd/>
                        </a:ln>
                      </wps:spPr>
                      <wps:txbx>
                        <w:txbxContent>
                          <w:p w14:paraId="712C5293" w14:textId="77777777" w:rsidR="00943072" w:rsidRPr="00943072" w:rsidRDefault="00943072" w:rsidP="00943072">
                            <w:pPr>
                              <w:spacing w:line="240" w:lineRule="auto"/>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943072">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Authors:</w:t>
                            </w:r>
                          </w:p>
                          <w:p w14:paraId="4C68BB47" w14:textId="77777777" w:rsidR="00943072" w:rsidRPr="00943072" w:rsidRDefault="00943072" w:rsidP="00943072">
                            <w:pPr>
                              <w:spacing w:line="240" w:lineRule="auto"/>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roofErr w:type="spellStart"/>
                            <w:r w:rsidRPr="00943072">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Viktorija</w:t>
                            </w:r>
                            <w:proofErr w:type="spellEnd"/>
                            <w:r w:rsidRPr="00943072">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sidRPr="00943072">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Vendiņa</w:t>
                            </w:r>
                            <w:proofErr w:type="spellEnd"/>
                            <w:r w:rsidRPr="00943072">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 measurements, installation text</w:t>
                            </w:r>
                          </w:p>
                          <w:p w14:paraId="68E55F98" w14:textId="77777777" w:rsidR="00943072" w:rsidRPr="00943072" w:rsidRDefault="00943072" w:rsidP="00943072">
                            <w:pPr>
                              <w:spacing w:line="240" w:lineRule="auto"/>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roofErr w:type="spellStart"/>
                            <w:r w:rsidRPr="00943072">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Sindija</w:t>
                            </w:r>
                            <w:proofErr w:type="spellEnd"/>
                            <w:r w:rsidRPr="00943072">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sidRPr="00943072">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Žigure</w:t>
                            </w:r>
                            <w:proofErr w:type="spellEnd"/>
                            <w:r w:rsidRPr="00943072">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 surveys, data analysis</w:t>
                            </w:r>
                          </w:p>
                          <w:p w14:paraId="42912B07" w14:textId="77777777" w:rsidR="00943072" w:rsidRPr="00943072" w:rsidRDefault="00943072" w:rsidP="00943072">
                            <w:pPr>
                              <w:spacing w:line="240" w:lineRule="auto"/>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roofErr w:type="spellStart"/>
                            <w:r w:rsidRPr="00943072">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Kārlis</w:t>
                            </w:r>
                            <w:proofErr w:type="spellEnd"/>
                            <w:r w:rsidRPr="00943072">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sidRPr="00943072">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Dūmiņš</w:t>
                            </w:r>
                            <w:proofErr w:type="spellEnd"/>
                            <w:r w:rsidRPr="00943072">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 surveys-data collection,</w:t>
                            </w:r>
                          </w:p>
                          <w:p w14:paraId="45067D7D" w14:textId="77777777" w:rsidR="00943072" w:rsidRDefault="00943072" w:rsidP="00943072">
                            <w:pPr>
                              <w:spacing w:line="240" w:lineRule="auto"/>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943072">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Kristaps </w:t>
                            </w:r>
                            <w:proofErr w:type="spellStart"/>
                            <w:r w:rsidRPr="00943072">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Makovskis</w:t>
                            </w:r>
                            <w:proofErr w:type="spellEnd"/>
                            <w:r w:rsidRPr="00943072">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 installation of plantations, work </w:t>
                            </w:r>
                            <w:proofErr w:type="spellStart"/>
                            <w:r w:rsidRPr="00943072">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management</w:t>
                            </w:r>
                          </w:p>
                          <w:p w14:paraId="51B681AC" w14:textId="516717CC" w:rsidR="0075128C" w:rsidRPr="00F371E7" w:rsidRDefault="0075128C" w:rsidP="00943072">
                            <w:pPr>
                              <w:spacing w:line="240" w:lineRule="auto"/>
                              <w:rPr>
                                <w:rStyle w:val="fontstyle01"/>
                                <w:rFonts w:ascii="Arial" w:hAnsi="Arial"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roofErr w:type="spellEnd"/>
                            <w:r w:rsidRPr="00F371E7">
                              <w:rPr>
                                <w:rStyle w:val="fontstyle01"/>
                                <w:rFonts w:ascii="Arial" w:hAnsi="Arial"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Dagnija Lazdiņa – </w:t>
                            </w:r>
                            <w:r w:rsidR="00943072">
                              <w:rPr>
                                <w:rStyle w:val="fontstyle01"/>
                                <w:rFonts w:ascii="Arial" w:hAnsi="Arial"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visualization</w:t>
                            </w:r>
                          </w:p>
                          <w:p w14:paraId="61998231" w14:textId="77777777" w:rsidR="0075128C" w:rsidRPr="00F371E7" w:rsidRDefault="0075128C" w:rsidP="00BE2105">
                            <w:pPr>
                              <w:rPr>
                                <w:rStyle w:val="fontstyle01"/>
                                <w:rFonts w:cs="Arial"/>
                                <w:color w:val="5B9BD5" w:themeColor="accent1"/>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F371E7">
                              <w:rPr>
                                <w:rStyle w:val="fontstyle01"/>
                                <w:rFonts w:cs="Arial"/>
                                <w:color w:val="5B9BD5" w:themeColor="accent1"/>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5924826B" w14:textId="77777777" w:rsidR="0075128C" w:rsidRPr="00F371E7" w:rsidRDefault="0075128C" w:rsidP="00BE2105">
                            <w:pPr>
                              <w:rPr>
                                <w:rStyle w:val="fontstyle01"/>
                                <w:rFonts w:cs="Arial"/>
                                <w:color w:val="5B9BD5" w:themeColor="accent1"/>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F371E7">
                              <w:rPr>
                                <w:rStyle w:val="fontstyle01"/>
                                <w:rFonts w:cs="Arial"/>
                                <w:color w:val="5B9BD5" w:themeColor="accent1"/>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Kristaps Makovskis - uzmērījumi-darbu vadība,</w:t>
                            </w:r>
                          </w:p>
                          <w:p w14:paraId="68AC1CEF" w14:textId="77777777" w:rsidR="0075128C" w:rsidRPr="00F371E7" w:rsidRDefault="0075128C" w:rsidP="00BE2105">
                            <w:pPr>
                              <w:rPr>
                                <w:rFonts w:cs="Arial"/>
                                <w:color w:val="5B9BD5" w:themeColor="accent1"/>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F371E7">
                              <w:rPr>
                                <w:rStyle w:val="fontstyle01"/>
                                <w:rFonts w:cs="Arial"/>
                                <w:color w:val="5B9BD5" w:themeColor="accent1"/>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Dagnija Lazdiņa – teksts.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A374234" id="_x0000_s1027" type="#_x0000_t202" style="position:absolute;left:0;text-align:left;margin-left:428.2pt;margin-top:129pt;width:479.4pt;height:190.8pt;z-index:251659264;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" stroked="f">
                <v:textbox>
                  <w:txbxContent>
                    <w:p w14:paraId="712C5293" w14:textId="77777777" w:rsidR="00943072" w:rsidRPr="00943072" w:rsidRDefault="00943072" w:rsidP="00943072">
                      <w:pPr>
                        <w:spacing w:line="240" w:lineRule="auto"/>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943072">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Authors:</w:t>
                      </w:r>
                    </w:p>
                    <w:p w14:paraId="4C68BB47" w14:textId="77777777" w:rsidR="00943072" w:rsidRPr="00943072" w:rsidRDefault="00943072" w:rsidP="00943072">
                      <w:pPr>
                        <w:spacing w:line="240" w:lineRule="auto"/>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roofErr w:type="spellStart"/>
                      <w:r w:rsidRPr="00943072">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Viktorija</w:t>
                      </w:r>
                      <w:proofErr w:type="spellEnd"/>
                      <w:r w:rsidRPr="00943072">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sidRPr="00943072">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Vendiņa</w:t>
                      </w:r>
                      <w:proofErr w:type="spellEnd"/>
                      <w:r w:rsidRPr="00943072">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 measurements, installation text</w:t>
                      </w:r>
                    </w:p>
                    <w:p w14:paraId="68E55F98" w14:textId="77777777" w:rsidR="00943072" w:rsidRPr="00943072" w:rsidRDefault="00943072" w:rsidP="00943072">
                      <w:pPr>
                        <w:spacing w:line="240" w:lineRule="auto"/>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roofErr w:type="spellStart"/>
                      <w:r w:rsidRPr="00943072">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Sindija</w:t>
                      </w:r>
                      <w:proofErr w:type="spellEnd"/>
                      <w:r w:rsidRPr="00943072">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sidRPr="00943072">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Žigure</w:t>
                      </w:r>
                      <w:proofErr w:type="spellEnd"/>
                      <w:r w:rsidRPr="00943072">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 surveys, data analysis</w:t>
                      </w:r>
                    </w:p>
                    <w:p w14:paraId="42912B07" w14:textId="77777777" w:rsidR="00943072" w:rsidRPr="00943072" w:rsidRDefault="00943072" w:rsidP="00943072">
                      <w:pPr>
                        <w:spacing w:line="240" w:lineRule="auto"/>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roofErr w:type="spellStart"/>
                      <w:r w:rsidRPr="00943072">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Kārlis</w:t>
                      </w:r>
                      <w:proofErr w:type="spellEnd"/>
                      <w:r w:rsidRPr="00943072">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sidRPr="00943072">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Dūmiņš</w:t>
                      </w:r>
                      <w:proofErr w:type="spellEnd"/>
                      <w:r w:rsidRPr="00943072">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 surveys-data collection,</w:t>
                      </w:r>
                    </w:p>
                    <w:p w14:paraId="45067D7D" w14:textId="77777777" w:rsidR="00943072" w:rsidRDefault="00943072" w:rsidP="00943072">
                      <w:pPr>
                        <w:spacing w:line="240" w:lineRule="auto"/>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943072">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Kristaps </w:t>
                      </w:r>
                      <w:proofErr w:type="spellStart"/>
                      <w:r w:rsidRPr="00943072">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Makovskis</w:t>
                      </w:r>
                      <w:proofErr w:type="spellEnd"/>
                      <w:r w:rsidRPr="00943072">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 installation of plantations, work </w:t>
                      </w:r>
                      <w:proofErr w:type="spellStart"/>
                      <w:r w:rsidRPr="00943072">
                        <w:rPr>
                          <w:rFonts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management</w:t>
                      </w:r>
                    </w:p>
                    <w:p w14:paraId="51B681AC" w14:textId="516717CC" w:rsidR="0075128C" w:rsidRPr="00F371E7" w:rsidRDefault="0075128C" w:rsidP="00943072">
                      <w:pPr>
                        <w:spacing w:line="240" w:lineRule="auto"/>
                        <w:rPr>
                          <w:rStyle w:val="fontstyle01"/>
                          <w:rFonts w:ascii="Arial" w:hAnsi="Arial"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roofErr w:type="spellEnd"/>
                      <w:r w:rsidRPr="00F371E7">
                        <w:rPr>
                          <w:rStyle w:val="fontstyle01"/>
                          <w:rFonts w:ascii="Arial" w:hAnsi="Arial"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Dagnija Lazdiņa – </w:t>
                      </w:r>
                      <w:r w:rsidR="00943072">
                        <w:rPr>
                          <w:rStyle w:val="fontstyle01"/>
                          <w:rFonts w:ascii="Arial" w:hAnsi="Arial" w:cs="Arial"/>
                          <w:color w:val="1F4E79" w:themeColor="accent1" w:themeShade="8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visualization</w:t>
                      </w:r>
                    </w:p>
                    <w:p w14:paraId="61998231" w14:textId="77777777" w:rsidR="0075128C" w:rsidRPr="00F371E7" w:rsidRDefault="0075128C" w:rsidP="00BE2105">
                      <w:pPr>
                        <w:rPr>
                          <w:rStyle w:val="fontstyle01"/>
                          <w:rFonts w:cs="Arial"/>
                          <w:color w:val="5B9BD5" w:themeColor="accent1"/>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F371E7">
                        <w:rPr>
                          <w:rStyle w:val="fontstyle01"/>
                          <w:rFonts w:cs="Arial"/>
                          <w:color w:val="5B9BD5" w:themeColor="accent1"/>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5924826B" w14:textId="77777777" w:rsidR="0075128C" w:rsidRPr="00F371E7" w:rsidRDefault="0075128C" w:rsidP="00BE2105">
                      <w:pPr>
                        <w:rPr>
                          <w:rStyle w:val="fontstyle01"/>
                          <w:rFonts w:cs="Arial"/>
                          <w:color w:val="5B9BD5" w:themeColor="accent1"/>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F371E7">
                        <w:rPr>
                          <w:rStyle w:val="fontstyle01"/>
                          <w:rFonts w:cs="Arial"/>
                          <w:color w:val="5B9BD5" w:themeColor="accent1"/>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Kristaps Makovskis - uzmērījumi-darbu vadība,</w:t>
                      </w:r>
                    </w:p>
                    <w:p w14:paraId="68AC1CEF" w14:textId="77777777" w:rsidR="0075128C" w:rsidRPr="00F371E7" w:rsidRDefault="0075128C" w:rsidP="00BE2105">
                      <w:pPr>
                        <w:rPr>
                          <w:rFonts w:cs="Arial"/>
                          <w:color w:val="5B9BD5" w:themeColor="accent1"/>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F371E7">
                        <w:rPr>
                          <w:rStyle w:val="fontstyle01"/>
                          <w:rFonts w:cs="Arial"/>
                          <w:color w:val="5B9BD5" w:themeColor="accent1"/>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Dagnija Lazdiņa – teksts.</w:t>
                      </w:r>
                    </w:p>
                  </w:txbxContent>
                </v:textbox>
                <w10:wrap type="square" anchorx="margin"/>
              </v:shape>
            </w:pict>
          </mc:Fallback>
        </mc:AlternateContent>
      </w:r>
      <w:r w:rsidR="00BE2105" w:rsidRPr="00F371E7">
        <w:rPr>
          <w:noProof/>
        </w:rPr>
        <w:drawing>
          <wp:anchor distT="0" distB="0" distL="114300" distR="114300" simplePos="0" relativeHeight="251662336" behindDoc="0" locked="0" layoutInCell="1" allowOverlap="1" wp14:anchorId="2268E94C" wp14:editId="2DCACBAC">
            <wp:simplePos x="0" y="0"/>
            <wp:positionH relativeFrom="column">
              <wp:posOffset>4185920</wp:posOffset>
            </wp:positionH>
            <wp:positionV relativeFrom="paragraph">
              <wp:posOffset>7024370</wp:posOffset>
            </wp:positionV>
            <wp:extent cx="542290" cy="728980"/>
            <wp:effectExtent l="0" t="0" r="0" b="0"/>
            <wp:wrapTopAndBottom/>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Silava_logo.jpg"/>
                    <pic:cNvPicPr/>
                  </pic:nvPicPr>
                  <pic:blipFill>
                    <a:blip r:embed="rId10" cstate="print">
                      <a:extLst>
                        <a:ext uri="{28A0092B-C50C-407E-A947-70E740481C1C}">
                          <a14:useLocalDpi xmlns:a14="http://schemas.microsoft.com/office/drawing/2010/main"/>
                        </a:ext>
                      </a:extLst>
                    </a:blip>
                    <a:stretch>
                      <a:fillRect/>
                    </a:stretch>
                  </pic:blipFill>
                  <pic:spPr>
                    <a:xfrm>
                      <a:off x="0" y="0"/>
                      <a:ext cx="542290" cy="728980"/>
                    </a:xfrm>
                    <a:prstGeom prst="rect">
                      <a:avLst/>
                    </a:prstGeom>
                  </pic:spPr>
                </pic:pic>
              </a:graphicData>
            </a:graphic>
            <wp14:sizeRelH relativeFrom="margin">
              <wp14:pctWidth>0</wp14:pctWidth>
            </wp14:sizeRelH>
            <wp14:sizeRelV relativeFrom="margin">
              <wp14:pctHeight>0</wp14:pctHeight>
            </wp14:sizeRelV>
          </wp:anchor>
        </w:drawing>
      </w:r>
      <w:r w:rsidR="00BE2105" w:rsidRPr="00F371E7">
        <w:rPr>
          <w:noProof/>
        </w:rPr>
        <w:drawing>
          <wp:anchor distT="0" distB="0" distL="114300" distR="114300" simplePos="0" relativeHeight="251660288" behindDoc="0" locked="0" layoutInCell="1" allowOverlap="1" wp14:anchorId="57F44EC3" wp14:editId="527E8168">
            <wp:simplePos x="0" y="0"/>
            <wp:positionH relativeFrom="margin">
              <wp:align>left</wp:align>
            </wp:positionH>
            <wp:positionV relativeFrom="paragraph">
              <wp:posOffset>6873240</wp:posOffset>
            </wp:positionV>
            <wp:extent cx="3825240" cy="858520"/>
            <wp:effectExtent l="0" t="0" r="0" b="0"/>
            <wp:wrapTopAndBottom/>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a:ext>
                      </a:extLst>
                    </a:blip>
                    <a:srcRect/>
                    <a:stretch>
                      <a:fillRect/>
                    </a:stretch>
                  </pic:blipFill>
                  <pic:spPr bwMode="auto">
                    <a:xfrm>
                      <a:off x="0" y="0"/>
                      <a:ext cx="3825240" cy="858520"/>
                    </a:xfrm>
                    <a:prstGeom prst="rect">
                      <a:avLst/>
                    </a:prstGeom>
                    <a:noFill/>
                  </pic:spPr>
                </pic:pic>
              </a:graphicData>
            </a:graphic>
            <wp14:sizeRelH relativeFrom="margin">
              <wp14:pctWidth>0</wp14:pctWidth>
            </wp14:sizeRelH>
            <wp14:sizeRelV relativeFrom="margin">
              <wp14:pctHeight>0</wp14:pctHeight>
            </wp14:sizeRelV>
          </wp:anchor>
        </w:drawing>
      </w:r>
      <w:r w:rsidR="00BE2105" w:rsidRPr="00F371E7">
        <w:rPr>
          <w:rFonts w:ascii="Times New Roman" w:eastAsia="Times New Roman" w:hAnsi="Times New Roman" w:cs="Times New Roman"/>
          <w:b/>
          <w:szCs w:val="24"/>
        </w:rPr>
        <w:br w:type="page"/>
      </w:r>
    </w:p>
    <w:p w14:paraId="4E1747BE" w14:textId="77777777" w:rsidR="00BE2105" w:rsidRPr="00F371E7" w:rsidRDefault="00BE2105" w:rsidP="00BE2105">
      <w:pPr>
        <w:pStyle w:val="Heading1beznumura"/>
      </w:pPr>
      <w:r w:rsidRPr="00F371E7">
        <w:lastRenderedPageBreak/>
        <w:t>Summary</w:t>
      </w:r>
    </w:p>
    <w:p w14:paraId="06BDC5F4" w14:textId="791806A1" w:rsidR="00F371E7" w:rsidRPr="0075128C" w:rsidRDefault="00F371E7" w:rsidP="00F371E7">
      <w:pPr>
        <w:rPr>
          <w:rFonts w:eastAsia="Times New Roman" w:cs="Arial"/>
          <w:szCs w:val="24"/>
        </w:rPr>
      </w:pPr>
      <w:r w:rsidRPr="0075128C">
        <w:rPr>
          <w:rFonts w:eastAsia="Times New Roman" w:cs="Arial"/>
          <w:szCs w:val="24"/>
        </w:rPr>
        <w:t xml:space="preserve">In 2021-2023, a willow and poplar plantation </w:t>
      </w:r>
      <w:proofErr w:type="gramStart"/>
      <w:r w:rsidRPr="0075128C">
        <w:rPr>
          <w:rFonts w:eastAsia="Times New Roman" w:cs="Arial"/>
          <w:szCs w:val="24"/>
        </w:rPr>
        <w:t>was</w:t>
      </w:r>
      <w:proofErr w:type="gramEnd"/>
      <w:r w:rsidRPr="0075128C">
        <w:rPr>
          <w:rFonts w:eastAsia="Times New Roman" w:cs="Arial"/>
          <w:szCs w:val="24"/>
        </w:rPr>
        <w:t xml:space="preserve"> established and expanded at the forest region of Forest Research Station in </w:t>
      </w:r>
      <w:proofErr w:type="spellStart"/>
      <w:r w:rsidRPr="0075128C">
        <w:rPr>
          <w:rFonts w:eastAsia="Times New Roman" w:cs="Arial"/>
          <w:szCs w:val="24"/>
        </w:rPr>
        <w:t>Kalsnava</w:t>
      </w:r>
      <w:proofErr w:type="spellEnd"/>
      <w:r w:rsidRPr="0075128C">
        <w:rPr>
          <w:rFonts w:eastAsia="Times New Roman" w:cs="Arial"/>
          <w:szCs w:val="24"/>
        </w:rPr>
        <w:t>. The plantations are used for research and demonstration purposes, specifically focusing on:</w:t>
      </w:r>
    </w:p>
    <w:p w14:paraId="395FC5C2" w14:textId="77777777" w:rsidR="00F371E7" w:rsidRPr="0075128C" w:rsidRDefault="00F371E7" w:rsidP="00F371E7">
      <w:pPr>
        <w:rPr>
          <w:rFonts w:eastAsia="Times New Roman" w:cs="Arial"/>
          <w:szCs w:val="24"/>
        </w:rPr>
      </w:pPr>
      <w:r w:rsidRPr="0075128C">
        <w:rPr>
          <w:rFonts w:eastAsia="Times New Roman" w:cs="Arial"/>
          <w:szCs w:val="24"/>
        </w:rPr>
        <w:t>1. Different soil ameliorants:</w:t>
      </w:r>
    </w:p>
    <w:p w14:paraId="2A326C15" w14:textId="48E8C074" w:rsidR="00F371E7" w:rsidRPr="0075128C" w:rsidRDefault="00F371E7" w:rsidP="00F371E7">
      <w:pPr>
        <w:pStyle w:val="ListParagraph"/>
        <w:numPr>
          <w:ilvl w:val="0"/>
          <w:numId w:val="9"/>
        </w:numPr>
        <w:rPr>
          <w:rFonts w:eastAsia="Times New Roman" w:cs="Arial"/>
          <w:szCs w:val="24"/>
        </w:rPr>
      </w:pPr>
      <w:r w:rsidRPr="0075128C">
        <w:rPr>
          <w:rFonts w:eastAsia="Times New Roman" w:cs="Arial"/>
          <w:szCs w:val="24"/>
        </w:rPr>
        <w:t>Wood ash,</w:t>
      </w:r>
    </w:p>
    <w:p w14:paraId="6B693BD7" w14:textId="1BD2A695" w:rsidR="00F371E7" w:rsidRPr="0075128C" w:rsidRDefault="00F371E7" w:rsidP="00F371E7">
      <w:pPr>
        <w:pStyle w:val="ListParagraph"/>
        <w:numPr>
          <w:ilvl w:val="0"/>
          <w:numId w:val="9"/>
        </w:numPr>
        <w:rPr>
          <w:rFonts w:eastAsia="Times New Roman" w:cs="Arial"/>
          <w:szCs w:val="24"/>
        </w:rPr>
      </w:pPr>
      <w:r w:rsidRPr="0075128C">
        <w:rPr>
          <w:rFonts w:eastAsia="Times New Roman" w:cs="Arial"/>
          <w:szCs w:val="24"/>
        </w:rPr>
        <w:t>Wood ash (4.3 t ha</w:t>
      </w:r>
      <w:r w:rsidRPr="0075128C">
        <w:rPr>
          <w:rFonts w:eastAsia="Times New Roman" w:cs="Arial"/>
          <w:szCs w:val="24"/>
          <w:vertAlign w:val="superscript"/>
        </w:rPr>
        <w:t>-1</w:t>
      </w:r>
      <w:r w:rsidRPr="0075128C">
        <w:rPr>
          <w:rFonts w:eastAsia="Times New Roman" w:cs="Arial"/>
          <w:szCs w:val="24"/>
        </w:rPr>
        <w:t>) + peat (2 t ha</w:t>
      </w:r>
      <w:r w:rsidRPr="0075128C">
        <w:rPr>
          <w:rFonts w:eastAsia="Times New Roman" w:cs="Arial"/>
          <w:szCs w:val="24"/>
          <w:vertAlign w:val="superscript"/>
        </w:rPr>
        <w:t>-1</w:t>
      </w:r>
      <w:r w:rsidRPr="0075128C">
        <w:rPr>
          <w:rFonts w:eastAsia="Times New Roman" w:cs="Arial"/>
          <w:szCs w:val="24"/>
        </w:rPr>
        <w:t>)</w:t>
      </w:r>
      <w:r w:rsidR="00B76B6C" w:rsidRPr="0075128C">
        <w:rPr>
          <w:rFonts w:eastAsia="Times New Roman" w:cs="Arial"/>
          <w:szCs w:val="24"/>
        </w:rPr>
        <w:t xml:space="preserve"> (P4+K2)</w:t>
      </w:r>
      <w:r w:rsidRPr="0075128C">
        <w:rPr>
          <w:rFonts w:eastAsia="Times New Roman" w:cs="Arial"/>
          <w:szCs w:val="24"/>
        </w:rPr>
        <w:t>,</w:t>
      </w:r>
    </w:p>
    <w:p w14:paraId="3F299B9F" w14:textId="42763201" w:rsidR="00F371E7" w:rsidRPr="0075128C" w:rsidRDefault="00F371E7" w:rsidP="00F371E7">
      <w:pPr>
        <w:pStyle w:val="ListParagraph"/>
        <w:numPr>
          <w:ilvl w:val="0"/>
          <w:numId w:val="9"/>
        </w:numPr>
        <w:rPr>
          <w:rFonts w:eastAsia="Times New Roman" w:cs="Arial"/>
          <w:szCs w:val="24"/>
        </w:rPr>
      </w:pPr>
      <w:r w:rsidRPr="0075128C">
        <w:rPr>
          <w:rFonts w:eastAsia="Times New Roman" w:cs="Arial"/>
          <w:szCs w:val="24"/>
        </w:rPr>
        <w:t>Wood ash (4.3 t ha</w:t>
      </w:r>
      <w:r w:rsidRPr="0075128C">
        <w:rPr>
          <w:rFonts w:eastAsia="Times New Roman" w:cs="Arial"/>
          <w:szCs w:val="24"/>
          <w:vertAlign w:val="superscript"/>
        </w:rPr>
        <w:t>-1</w:t>
      </w:r>
      <w:r w:rsidRPr="0075128C">
        <w:rPr>
          <w:rFonts w:eastAsia="Times New Roman" w:cs="Arial"/>
          <w:szCs w:val="24"/>
        </w:rPr>
        <w:t>) + peat (6 t ha</w:t>
      </w:r>
      <w:r w:rsidRPr="0075128C">
        <w:rPr>
          <w:rFonts w:eastAsia="Times New Roman" w:cs="Arial"/>
          <w:szCs w:val="24"/>
          <w:vertAlign w:val="superscript"/>
        </w:rPr>
        <w:t>-1</w:t>
      </w:r>
      <w:r w:rsidRPr="0075128C">
        <w:rPr>
          <w:rFonts w:eastAsia="Times New Roman" w:cs="Arial"/>
          <w:szCs w:val="24"/>
        </w:rPr>
        <w:t>)</w:t>
      </w:r>
      <w:r w:rsidR="00B76B6C" w:rsidRPr="0075128C">
        <w:rPr>
          <w:rFonts w:eastAsia="Times New Roman" w:cs="Arial"/>
          <w:szCs w:val="24"/>
        </w:rPr>
        <w:t xml:space="preserve"> (P4+K6)</w:t>
      </w:r>
      <w:r w:rsidRPr="0075128C">
        <w:rPr>
          <w:rFonts w:eastAsia="Times New Roman" w:cs="Arial"/>
          <w:szCs w:val="24"/>
        </w:rPr>
        <w:t>,</w:t>
      </w:r>
    </w:p>
    <w:p w14:paraId="3A43E79F" w14:textId="506EE818" w:rsidR="00F371E7" w:rsidRPr="0075128C" w:rsidRDefault="00F371E7" w:rsidP="00F371E7">
      <w:pPr>
        <w:pStyle w:val="ListParagraph"/>
        <w:numPr>
          <w:ilvl w:val="0"/>
          <w:numId w:val="9"/>
        </w:numPr>
        <w:rPr>
          <w:rFonts w:eastAsia="Times New Roman" w:cs="Arial"/>
          <w:szCs w:val="24"/>
        </w:rPr>
      </w:pPr>
      <w:r w:rsidRPr="0075128C">
        <w:rPr>
          <w:rFonts w:eastAsia="Times New Roman" w:cs="Arial"/>
          <w:szCs w:val="24"/>
        </w:rPr>
        <w:t>Wood ash (4.3 t ha</w:t>
      </w:r>
      <w:r w:rsidRPr="0075128C">
        <w:rPr>
          <w:rFonts w:eastAsia="Times New Roman" w:cs="Arial"/>
          <w:szCs w:val="24"/>
          <w:vertAlign w:val="superscript"/>
        </w:rPr>
        <w:t>-1</w:t>
      </w:r>
      <w:r w:rsidRPr="0075128C">
        <w:rPr>
          <w:rFonts w:eastAsia="Times New Roman" w:cs="Arial"/>
          <w:szCs w:val="24"/>
        </w:rPr>
        <w:t>) + peat (12 t ha</w:t>
      </w:r>
      <w:r w:rsidRPr="0075128C">
        <w:rPr>
          <w:rFonts w:eastAsia="Times New Roman" w:cs="Arial"/>
          <w:szCs w:val="24"/>
          <w:vertAlign w:val="superscript"/>
        </w:rPr>
        <w:t>-1</w:t>
      </w:r>
      <w:r w:rsidRPr="0075128C">
        <w:rPr>
          <w:rFonts w:eastAsia="Times New Roman" w:cs="Arial"/>
          <w:szCs w:val="24"/>
        </w:rPr>
        <w:t>)</w:t>
      </w:r>
      <w:r w:rsidR="00B76B6C" w:rsidRPr="0075128C">
        <w:rPr>
          <w:rFonts w:eastAsia="Times New Roman" w:cs="Arial"/>
          <w:szCs w:val="24"/>
        </w:rPr>
        <w:t xml:space="preserve"> (P4+K12)</w:t>
      </w:r>
      <w:r w:rsidRPr="0075128C">
        <w:rPr>
          <w:rFonts w:eastAsia="Times New Roman" w:cs="Arial"/>
          <w:szCs w:val="24"/>
        </w:rPr>
        <w:t>,</w:t>
      </w:r>
    </w:p>
    <w:p w14:paraId="7FF6C20B" w14:textId="27F587A7" w:rsidR="00B76B6C" w:rsidRPr="0075128C" w:rsidRDefault="00F371E7" w:rsidP="00F371E7">
      <w:pPr>
        <w:pStyle w:val="ListParagraph"/>
        <w:numPr>
          <w:ilvl w:val="0"/>
          <w:numId w:val="9"/>
        </w:numPr>
        <w:rPr>
          <w:rFonts w:eastAsia="Times New Roman" w:cs="Arial"/>
          <w:szCs w:val="24"/>
        </w:rPr>
      </w:pPr>
      <w:r w:rsidRPr="0075128C">
        <w:rPr>
          <w:rFonts w:eastAsia="Times New Roman" w:cs="Arial"/>
          <w:szCs w:val="24"/>
        </w:rPr>
        <w:t xml:space="preserve">Peat </w:t>
      </w:r>
      <w:r w:rsidR="00AA2F88">
        <w:rPr>
          <w:rFonts w:eastAsia="Times New Roman" w:cs="Arial"/>
          <w:szCs w:val="24"/>
        </w:rPr>
        <w:t>pellets</w:t>
      </w:r>
      <w:r w:rsidRPr="0075128C">
        <w:rPr>
          <w:rFonts w:eastAsia="Times New Roman" w:cs="Arial"/>
          <w:szCs w:val="24"/>
        </w:rPr>
        <w:t xml:space="preserve">, </w:t>
      </w:r>
    </w:p>
    <w:p w14:paraId="2295C268" w14:textId="49CAB10B" w:rsidR="00F371E7" w:rsidRPr="0075128C" w:rsidRDefault="00F371E7" w:rsidP="00F371E7">
      <w:pPr>
        <w:pStyle w:val="ListParagraph"/>
        <w:numPr>
          <w:ilvl w:val="0"/>
          <w:numId w:val="9"/>
        </w:numPr>
        <w:rPr>
          <w:rFonts w:eastAsia="Times New Roman" w:cs="Arial"/>
          <w:szCs w:val="24"/>
        </w:rPr>
      </w:pPr>
      <w:r w:rsidRPr="0075128C">
        <w:rPr>
          <w:rFonts w:eastAsia="Times New Roman" w:cs="Arial"/>
          <w:szCs w:val="24"/>
        </w:rPr>
        <w:t>wood charcoal.</w:t>
      </w:r>
    </w:p>
    <w:p w14:paraId="1CCBEF1C" w14:textId="182B5DE7" w:rsidR="00F371E7" w:rsidRPr="0075128C" w:rsidRDefault="00F371E7" w:rsidP="00F371E7">
      <w:pPr>
        <w:rPr>
          <w:rFonts w:eastAsia="Times New Roman" w:cs="Arial"/>
          <w:szCs w:val="24"/>
        </w:rPr>
      </w:pPr>
      <w:r w:rsidRPr="0075128C">
        <w:rPr>
          <w:rFonts w:eastAsia="Times New Roman" w:cs="Arial"/>
          <w:szCs w:val="24"/>
        </w:rPr>
        <w:t>The goal is to study the impact of these ameliorants on the height of Salix alba (white willow) cuttings (Task 4.3).</w:t>
      </w:r>
    </w:p>
    <w:p w14:paraId="56A0B9C5" w14:textId="7E6DFF75" w:rsidR="00F371E7" w:rsidRPr="0075128C" w:rsidRDefault="00F371E7" w:rsidP="00F371E7">
      <w:pPr>
        <w:rPr>
          <w:rFonts w:eastAsia="Times New Roman" w:cs="Arial"/>
          <w:szCs w:val="24"/>
        </w:rPr>
      </w:pPr>
      <w:r w:rsidRPr="0075128C">
        <w:rPr>
          <w:rFonts w:eastAsia="Times New Roman" w:cs="Arial"/>
          <w:szCs w:val="24"/>
        </w:rPr>
        <w:t>2. The influence of soil ameliorants on soil physical properties (Task 4.4):</w:t>
      </w:r>
    </w:p>
    <w:p w14:paraId="6F03A809" w14:textId="4DF6D9ED" w:rsidR="00F371E7" w:rsidRPr="0075128C" w:rsidRDefault="00F371E7" w:rsidP="00F371E7">
      <w:pPr>
        <w:pStyle w:val="ListParagraph"/>
        <w:numPr>
          <w:ilvl w:val="0"/>
          <w:numId w:val="5"/>
        </w:numPr>
        <w:rPr>
          <w:rFonts w:eastAsia="Times New Roman" w:cs="Arial"/>
          <w:szCs w:val="24"/>
        </w:rPr>
      </w:pPr>
      <w:r w:rsidRPr="0075128C">
        <w:rPr>
          <w:rFonts w:eastAsia="Times New Roman" w:cs="Arial"/>
          <w:szCs w:val="24"/>
        </w:rPr>
        <w:t>Water permeability,</w:t>
      </w:r>
    </w:p>
    <w:p w14:paraId="41DD39E2" w14:textId="376B92BE" w:rsidR="00F371E7" w:rsidRPr="0075128C" w:rsidRDefault="00F371E7" w:rsidP="00F371E7">
      <w:pPr>
        <w:pStyle w:val="ListParagraph"/>
        <w:numPr>
          <w:ilvl w:val="0"/>
          <w:numId w:val="5"/>
        </w:numPr>
        <w:rPr>
          <w:rFonts w:eastAsia="Times New Roman" w:cs="Arial"/>
          <w:szCs w:val="24"/>
        </w:rPr>
      </w:pPr>
      <w:r w:rsidRPr="0075128C">
        <w:rPr>
          <w:rFonts w:eastAsia="Times New Roman" w:cs="Arial"/>
          <w:szCs w:val="24"/>
        </w:rPr>
        <w:t>Density.</w:t>
      </w:r>
    </w:p>
    <w:p w14:paraId="5F0276D4" w14:textId="77777777" w:rsidR="00F371E7" w:rsidRPr="0075128C" w:rsidRDefault="00F371E7" w:rsidP="00F371E7">
      <w:pPr>
        <w:rPr>
          <w:rFonts w:eastAsia="Times New Roman" w:cs="Arial"/>
          <w:szCs w:val="24"/>
        </w:rPr>
      </w:pPr>
      <w:r w:rsidRPr="0075128C">
        <w:rPr>
          <w:rFonts w:eastAsia="Times New Roman" w:cs="Arial"/>
          <w:szCs w:val="24"/>
        </w:rPr>
        <w:t>Hypotheses have been formulated as follows:</w:t>
      </w:r>
    </w:p>
    <w:p w14:paraId="0181D839" w14:textId="16DE7241" w:rsidR="00F371E7" w:rsidRPr="0075128C" w:rsidRDefault="00F371E7" w:rsidP="00F371E7">
      <w:pPr>
        <w:rPr>
          <w:rFonts w:eastAsia="Times New Roman" w:cs="Arial"/>
          <w:szCs w:val="24"/>
        </w:rPr>
      </w:pPr>
      <w:r w:rsidRPr="0075128C">
        <w:rPr>
          <w:rFonts w:eastAsia="Times New Roman" w:cs="Arial"/>
          <w:szCs w:val="24"/>
        </w:rPr>
        <w:t>Higher content of organic matter in soil ameliorants promotes the growth of willow cuttings (4.3).</w:t>
      </w:r>
    </w:p>
    <w:p w14:paraId="05A35DF3" w14:textId="77777777" w:rsidR="00F371E7" w:rsidRPr="0075128C" w:rsidRDefault="00F371E7" w:rsidP="00F371E7">
      <w:pPr>
        <w:rPr>
          <w:rFonts w:eastAsia="Times New Roman" w:cs="Arial"/>
          <w:szCs w:val="24"/>
        </w:rPr>
      </w:pPr>
      <w:r w:rsidRPr="0075128C">
        <w:rPr>
          <w:rFonts w:eastAsia="Times New Roman" w:cs="Arial"/>
          <w:szCs w:val="24"/>
        </w:rPr>
        <w:t>The organic matter content in soil ameliorants improves soil physical properties (4.4).</w:t>
      </w:r>
    </w:p>
    <w:p w14:paraId="6E281AB7" w14:textId="6ED1E74D" w:rsidR="00BE2105" w:rsidRPr="00F371E7" w:rsidRDefault="00BE2105" w:rsidP="00F371E7">
      <w:pPr>
        <w:rPr>
          <w:rFonts w:ascii="Times New Roman" w:eastAsia="Times New Roman" w:hAnsi="Times New Roman" w:cs="Times New Roman"/>
          <w:szCs w:val="24"/>
        </w:rPr>
      </w:pPr>
      <w:r w:rsidRPr="00F371E7">
        <w:rPr>
          <w:rFonts w:ascii="Times New Roman" w:eastAsia="Times New Roman" w:hAnsi="Times New Roman" w:cs="Times New Roman"/>
          <w:szCs w:val="24"/>
        </w:rPr>
        <w:br w:type="page"/>
      </w:r>
    </w:p>
    <w:p w14:paraId="6A6AC064" w14:textId="77777777" w:rsidR="00BE2105" w:rsidRPr="00F371E7" w:rsidRDefault="000328E3" w:rsidP="00BE2105">
      <w:pPr>
        <w:pStyle w:val="Heading1beznumura"/>
      </w:pPr>
      <w:r w:rsidRPr="00F371E7">
        <w:lastRenderedPageBreak/>
        <w:t>Design of experiment and establishment of trial</w:t>
      </w:r>
    </w:p>
    <w:p w14:paraId="6F6D5D00" w14:textId="77777777" w:rsidR="00705BE4" w:rsidRPr="00943072" w:rsidRDefault="00705BE4" w:rsidP="00705BE4">
      <w:pPr>
        <w:rPr>
          <w:rFonts w:cs="Arial"/>
          <w:b/>
          <w:i/>
          <w:color w:val="1F3864" w:themeColor="accent5" w:themeShade="80"/>
          <w:szCs w:val="24"/>
        </w:rPr>
      </w:pPr>
    </w:p>
    <w:p w14:paraId="5D22475A" w14:textId="4EA6C8AC" w:rsidR="00705BE4" w:rsidRPr="00943072" w:rsidRDefault="00705BE4" w:rsidP="00705BE4">
      <w:pPr>
        <w:rPr>
          <w:rFonts w:cs="Arial"/>
          <w:b/>
          <w:i/>
          <w:color w:val="1F3864" w:themeColor="accent5" w:themeShade="80"/>
          <w:szCs w:val="24"/>
        </w:rPr>
      </w:pPr>
      <w:r w:rsidRPr="00943072">
        <w:rPr>
          <w:rFonts w:cs="Arial"/>
          <w:b/>
          <w:i/>
          <w:color w:val="1F3864" w:themeColor="accent5" w:themeShade="80"/>
          <w:szCs w:val="24"/>
        </w:rPr>
        <w:t xml:space="preserve">Soil preparation, planting and grass sowing in </w:t>
      </w:r>
      <w:proofErr w:type="spellStart"/>
      <w:r w:rsidRPr="00943072">
        <w:rPr>
          <w:rFonts w:cs="Arial"/>
          <w:b/>
          <w:i/>
          <w:color w:val="1F3864" w:themeColor="accent5" w:themeShade="80"/>
          <w:szCs w:val="24"/>
        </w:rPr>
        <w:t>Kalsnava</w:t>
      </w:r>
      <w:proofErr w:type="spellEnd"/>
      <w:r w:rsidRPr="00943072">
        <w:rPr>
          <w:rFonts w:cs="Arial"/>
          <w:b/>
          <w:i/>
          <w:color w:val="1F3864" w:themeColor="accent5" w:themeShade="80"/>
          <w:szCs w:val="24"/>
        </w:rPr>
        <w:t xml:space="preserve"> field</w:t>
      </w:r>
    </w:p>
    <w:p w14:paraId="07183937" w14:textId="77777777" w:rsidR="00705BE4" w:rsidRPr="00943072" w:rsidRDefault="00705BE4" w:rsidP="00705BE4">
      <w:pPr>
        <w:rPr>
          <w:rFonts w:cs="Arial"/>
          <w:szCs w:val="24"/>
        </w:rPr>
      </w:pPr>
      <w:r w:rsidRPr="00943072">
        <w:rPr>
          <w:rFonts w:cs="Arial"/>
          <w:b/>
          <w:szCs w:val="24"/>
        </w:rPr>
        <w:t>In the autumn of 2020</w:t>
      </w:r>
      <w:r w:rsidRPr="00943072">
        <w:rPr>
          <w:rFonts w:cs="Arial"/>
          <w:szCs w:val="24"/>
        </w:rPr>
        <w:t xml:space="preserve"> suitable land for agroforestry plantation was searched and founded in </w:t>
      </w:r>
      <w:proofErr w:type="spellStart"/>
      <w:r w:rsidRPr="00943072">
        <w:rPr>
          <w:rFonts w:cs="Arial"/>
          <w:szCs w:val="24"/>
        </w:rPr>
        <w:t>Jaunkalsnava</w:t>
      </w:r>
      <w:proofErr w:type="spellEnd"/>
      <w:r w:rsidRPr="00943072">
        <w:rPr>
          <w:rFonts w:cs="Arial"/>
          <w:szCs w:val="24"/>
        </w:rPr>
        <w:t xml:space="preserve"> district (56.691253, 25.931245). The land was measured in 2020 and plantation design created. In three consecutive years of 2021, 2022 and 2023, a white willow (</w:t>
      </w:r>
      <w:r w:rsidRPr="00943072">
        <w:rPr>
          <w:rFonts w:cs="Arial"/>
          <w:i/>
          <w:szCs w:val="24"/>
        </w:rPr>
        <w:t>Salix alba</w:t>
      </w:r>
      <w:r w:rsidRPr="00943072">
        <w:rPr>
          <w:rFonts w:cs="Arial"/>
          <w:szCs w:val="24"/>
        </w:rPr>
        <w:t>) agroforestry plantation was established by planting cuttings that are 0,2 and 1,5 m long. The planting material selected for this project was sourced from “Silava”, and the chosen variety is the male white willow '</w:t>
      </w:r>
      <w:proofErr w:type="spellStart"/>
      <w:r w:rsidRPr="00943072">
        <w:rPr>
          <w:rFonts w:cs="Arial"/>
          <w:szCs w:val="24"/>
        </w:rPr>
        <w:t>Platonis</w:t>
      </w:r>
      <w:proofErr w:type="spellEnd"/>
      <w:r w:rsidRPr="00943072">
        <w:rPr>
          <w:rFonts w:cs="Arial"/>
          <w:szCs w:val="24"/>
        </w:rPr>
        <w:t>'.</w:t>
      </w:r>
    </w:p>
    <w:p w14:paraId="4757AD93" w14:textId="77777777" w:rsidR="00705BE4" w:rsidRPr="00943072" w:rsidRDefault="00705BE4" w:rsidP="00705BE4">
      <w:pPr>
        <w:rPr>
          <w:rFonts w:cs="Arial"/>
          <w:szCs w:val="24"/>
        </w:rPr>
      </w:pPr>
      <w:r w:rsidRPr="00943072">
        <w:rPr>
          <w:rFonts w:cs="Arial"/>
          <w:b/>
          <w:szCs w:val="24"/>
        </w:rPr>
        <w:t>In the spring of 2021</w:t>
      </w:r>
      <w:r w:rsidRPr="00943072">
        <w:rPr>
          <w:rFonts w:cs="Arial"/>
          <w:szCs w:val="24"/>
        </w:rPr>
        <w:t>, the plantation was established with long cuttings (1.5m) by planting them in prepared planting sites arranged in 'plots' – ensuring that successful plantation establishment required only the mineralization of the planting site, provided that competing vegetation consists of grassy plants up to 60 cm high (Figure 1).</w:t>
      </w:r>
    </w:p>
    <w:p w14:paraId="09AABBE5" w14:textId="77777777" w:rsidR="00705BE4" w:rsidRPr="00943072" w:rsidRDefault="00705BE4" w:rsidP="00705BE4">
      <w:pPr>
        <w:rPr>
          <w:rFonts w:cs="Arial"/>
          <w:szCs w:val="24"/>
        </w:rPr>
      </w:pPr>
      <w:r w:rsidRPr="00943072">
        <w:rPr>
          <w:rFonts w:cs="Arial"/>
          <w:szCs w:val="24"/>
        </w:rPr>
        <w:t>Since it forms an agroforestry plantation and the white willow grows into a tall tree, the spacing between the cuttings is 2 m (figure 1). The distance between rows is 3 m to allow for mechanized mowing of grass.</w:t>
      </w:r>
    </w:p>
    <w:p w14:paraId="75F6EB59" w14:textId="77777777" w:rsidR="00705BE4" w:rsidRPr="00943072" w:rsidRDefault="00705BE4" w:rsidP="00705BE4">
      <w:pPr>
        <w:keepNext/>
        <w:spacing w:line="240" w:lineRule="auto"/>
      </w:pPr>
      <w:r w:rsidRPr="00943072">
        <w:rPr>
          <w:noProof/>
          <w:highlight w:val="white"/>
        </w:rPr>
        <w:drawing>
          <wp:inline distT="0" distB="0" distL="0" distR="0" wp14:anchorId="1BD77DA3" wp14:editId="34FB88A5">
            <wp:extent cx="5757788" cy="11684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2" cstate="print">
                      <a:extLst>
                        <a:ext uri="{28A0092B-C50C-407E-A947-70E740481C1C}">
                          <a14:useLocalDpi xmlns:a14="http://schemas.microsoft.com/office/drawing/2010/main"/>
                        </a:ext>
                      </a:extLst>
                    </a:blip>
                    <a:srcRect/>
                    <a:stretch/>
                  </pic:blipFill>
                  <pic:spPr bwMode="auto">
                    <a:xfrm>
                      <a:off x="0" y="0"/>
                      <a:ext cx="5760000" cy="1168849"/>
                    </a:xfrm>
                    <a:prstGeom prst="rect">
                      <a:avLst/>
                    </a:prstGeom>
                    <a:noFill/>
                    <a:ln>
                      <a:noFill/>
                    </a:ln>
                    <a:extLst>
                      <a:ext uri="{53640926-AAD7-44D8-BBD7-CCE9431645EC}">
                        <a14:shadowObscured xmlns:a14="http://schemas.microsoft.com/office/drawing/2010/main"/>
                      </a:ext>
                    </a:extLst>
                  </pic:spPr>
                </pic:pic>
              </a:graphicData>
            </a:graphic>
          </wp:inline>
        </w:drawing>
      </w:r>
    </w:p>
    <w:p w14:paraId="1CAFA727" w14:textId="77777777" w:rsidR="00705BE4" w:rsidRPr="00943072" w:rsidRDefault="00705BE4" w:rsidP="00705BE4">
      <w:pPr>
        <w:pStyle w:val="Caption"/>
        <w:rPr>
          <w:highlight w:val="white"/>
        </w:rPr>
      </w:pPr>
      <w:r w:rsidRPr="00943072">
        <w:t xml:space="preserve">Figure </w:t>
      </w:r>
      <w:r w:rsidRPr="00943072">
        <w:fldChar w:fldCharType="begin"/>
      </w:r>
      <w:r w:rsidRPr="00943072">
        <w:instrText xml:space="preserve"> SEQ Figure \* ARABIC </w:instrText>
      </w:r>
      <w:r w:rsidRPr="00943072">
        <w:fldChar w:fldCharType="separate"/>
      </w:r>
      <w:r w:rsidRPr="00943072">
        <w:rPr>
          <w:noProof/>
        </w:rPr>
        <w:t>1</w:t>
      </w:r>
      <w:r w:rsidRPr="00943072">
        <w:fldChar w:fldCharType="end"/>
      </w:r>
      <w:r w:rsidRPr="00943072">
        <w:t>. The plantation from spring 2021 in the spring of 2022.</w:t>
      </w:r>
    </w:p>
    <w:p w14:paraId="19AC3359" w14:textId="77777777" w:rsidR="00705BE4" w:rsidRPr="00943072" w:rsidRDefault="00705BE4" w:rsidP="00705BE4">
      <w:pPr>
        <w:rPr>
          <w:rFonts w:cs="Arial"/>
          <w:szCs w:val="24"/>
          <w:highlight w:val="white"/>
        </w:rPr>
      </w:pPr>
    </w:p>
    <w:p w14:paraId="7E3AAF4D" w14:textId="77777777" w:rsidR="00705BE4" w:rsidRPr="00943072" w:rsidRDefault="00705BE4" w:rsidP="00705BE4">
      <w:pPr>
        <w:rPr>
          <w:rFonts w:cs="Arial"/>
          <w:szCs w:val="24"/>
          <w:highlight w:val="white"/>
        </w:rPr>
      </w:pPr>
      <w:r w:rsidRPr="00943072">
        <w:rPr>
          <w:rFonts w:cs="Arial"/>
          <w:b/>
          <w:szCs w:val="24"/>
          <w:highlight w:val="white"/>
        </w:rPr>
        <w:t>In the spring of 2022</w:t>
      </w:r>
      <w:r w:rsidRPr="00943072">
        <w:rPr>
          <w:rFonts w:cs="Arial"/>
          <w:szCs w:val="24"/>
          <w:highlight w:val="white"/>
        </w:rPr>
        <w:t xml:space="preserve"> soil preparations was done with heavy mulcher what was powered by tractor, where soil was prepared in planting strips. Single strip width was approximately 60 cm and distance between stripes 2 meters. Soil ameliorations before incorporation were</w:t>
      </w:r>
      <w:r w:rsidRPr="00943072">
        <w:rPr>
          <w:rFonts w:cs="Arial"/>
          <w:szCs w:val="24"/>
        </w:rPr>
        <w:t xml:space="preserve"> mixed by hands in the appropriate proportions by weight. Ameliorants were spread by hands and later </w:t>
      </w:r>
      <w:r w:rsidRPr="00943072">
        <w:rPr>
          <w:rFonts w:cs="Arial"/>
          <w:szCs w:val="24"/>
          <w:highlight w:val="white"/>
        </w:rPr>
        <w:t xml:space="preserve">mechanically incorporated using small hand mulcher. Mulching depth </w:t>
      </w:r>
      <w:r w:rsidRPr="00943072">
        <w:rPr>
          <w:rFonts w:cs="Arial"/>
          <w:szCs w:val="24"/>
          <w:highlight w:val="white"/>
        </w:rPr>
        <w:lastRenderedPageBreak/>
        <w:t xml:space="preserve">was 20 cm and width 50 cm.   Soil amelioration was performed in strips, with vegetation of grassy plants preserved between rows (Figure 2). </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88"/>
        <w:gridCol w:w="4184"/>
        <w:gridCol w:w="2588"/>
      </w:tblGrid>
      <w:tr w:rsidR="00943072" w:rsidRPr="00943072" w14:paraId="1FC4A1C5" w14:textId="77777777" w:rsidTr="00C6162C">
        <w:trPr>
          <w:jc w:val="center"/>
        </w:trPr>
        <w:tc>
          <w:tcPr>
            <w:tcW w:w="2588" w:type="dxa"/>
            <w:vAlign w:val="center"/>
          </w:tcPr>
          <w:p w14:paraId="2C64123D" w14:textId="77777777" w:rsidR="00705BE4" w:rsidRPr="00943072" w:rsidRDefault="00705BE4" w:rsidP="00C6162C">
            <w:pPr>
              <w:rPr>
                <w:highlight w:val="white"/>
              </w:rPr>
            </w:pPr>
            <w:r w:rsidRPr="00943072">
              <w:rPr>
                <w:noProof/>
                <w:highlight w:val="white"/>
              </w:rPr>
              <w:drawing>
                <wp:inline distT="0" distB="0" distL="0" distR="0" wp14:anchorId="30B5DEC9" wp14:editId="4C308B60">
                  <wp:extent cx="1440000" cy="1920000"/>
                  <wp:effectExtent l="0" t="0" r="8255" b="444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a:ext>
                            </a:extLst>
                          </a:blip>
                          <a:srcRect/>
                          <a:stretch>
                            <a:fillRect/>
                          </a:stretch>
                        </pic:blipFill>
                        <pic:spPr bwMode="auto">
                          <a:xfrm>
                            <a:off x="0" y="0"/>
                            <a:ext cx="1440000" cy="1920000"/>
                          </a:xfrm>
                          <a:prstGeom prst="rect">
                            <a:avLst/>
                          </a:prstGeom>
                          <a:noFill/>
                        </pic:spPr>
                      </pic:pic>
                    </a:graphicData>
                  </a:graphic>
                </wp:inline>
              </w:drawing>
            </w:r>
          </w:p>
        </w:tc>
        <w:tc>
          <w:tcPr>
            <w:tcW w:w="4184" w:type="dxa"/>
            <w:vAlign w:val="center"/>
          </w:tcPr>
          <w:p w14:paraId="161C6BFB" w14:textId="77777777" w:rsidR="00705BE4" w:rsidRPr="00943072" w:rsidRDefault="00705BE4" w:rsidP="00C6162C">
            <w:pPr>
              <w:rPr>
                <w:highlight w:val="white"/>
              </w:rPr>
            </w:pPr>
            <w:r w:rsidRPr="00943072">
              <w:rPr>
                <w:noProof/>
                <w:highlight w:val="white"/>
              </w:rPr>
              <w:drawing>
                <wp:inline distT="0" distB="0" distL="0" distR="0" wp14:anchorId="7D5FD137" wp14:editId="5FEA2809">
                  <wp:extent cx="2520000" cy="1891041"/>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a:ext>
                            </a:extLst>
                          </a:blip>
                          <a:srcRect/>
                          <a:stretch>
                            <a:fillRect/>
                          </a:stretch>
                        </pic:blipFill>
                        <pic:spPr bwMode="auto">
                          <a:xfrm>
                            <a:off x="0" y="0"/>
                            <a:ext cx="2520000" cy="1891041"/>
                          </a:xfrm>
                          <a:prstGeom prst="rect">
                            <a:avLst/>
                          </a:prstGeom>
                          <a:noFill/>
                        </pic:spPr>
                      </pic:pic>
                    </a:graphicData>
                  </a:graphic>
                </wp:inline>
              </w:drawing>
            </w:r>
          </w:p>
        </w:tc>
        <w:tc>
          <w:tcPr>
            <w:tcW w:w="2588" w:type="dxa"/>
            <w:vAlign w:val="center"/>
          </w:tcPr>
          <w:p w14:paraId="5B672A0A" w14:textId="77777777" w:rsidR="00705BE4" w:rsidRPr="00943072" w:rsidRDefault="00705BE4" w:rsidP="00C6162C">
            <w:pPr>
              <w:keepNext/>
              <w:rPr>
                <w:highlight w:val="white"/>
              </w:rPr>
            </w:pPr>
            <w:r w:rsidRPr="00943072">
              <w:rPr>
                <w:noProof/>
                <w:highlight w:val="white"/>
              </w:rPr>
              <w:drawing>
                <wp:inline distT="0" distB="0" distL="0" distR="0" wp14:anchorId="350EC141" wp14:editId="1218A83E">
                  <wp:extent cx="1440000" cy="1920000"/>
                  <wp:effectExtent l="0" t="0" r="8255" b="444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a:ext>
                            </a:extLst>
                          </a:blip>
                          <a:srcRect/>
                          <a:stretch>
                            <a:fillRect/>
                          </a:stretch>
                        </pic:blipFill>
                        <pic:spPr bwMode="auto">
                          <a:xfrm>
                            <a:off x="0" y="0"/>
                            <a:ext cx="1440000" cy="1920000"/>
                          </a:xfrm>
                          <a:prstGeom prst="rect">
                            <a:avLst/>
                          </a:prstGeom>
                          <a:noFill/>
                        </pic:spPr>
                      </pic:pic>
                    </a:graphicData>
                  </a:graphic>
                </wp:inline>
              </w:drawing>
            </w:r>
          </w:p>
        </w:tc>
      </w:tr>
    </w:tbl>
    <w:p w14:paraId="557EB7C4" w14:textId="77777777" w:rsidR="00705BE4" w:rsidRPr="00943072" w:rsidRDefault="00705BE4" w:rsidP="00705BE4">
      <w:pPr>
        <w:pStyle w:val="Caption"/>
      </w:pPr>
      <w:bookmarkStart w:id="0" w:name="_Ref147792293"/>
      <w:r w:rsidRPr="00943072">
        <w:t xml:space="preserve">Figure </w:t>
      </w:r>
      <w:r w:rsidRPr="00943072">
        <w:fldChar w:fldCharType="begin"/>
      </w:r>
      <w:r w:rsidRPr="00943072">
        <w:instrText xml:space="preserve"> SEQ Figure \* ARABIC </w:instrText>
      </w:r>
      <w:r w:rsidRPr="00943072">
        <w:fldChar w:fldCharType="separate"/>
      </w:r>
      <w:r w:rsidRPr="00943072">
        <w:rPr>
          <w:noProof/>
        </w:rPr>
        <w:t>2</w:t>
      </w:r>
      <w:r w:rsidRPr="00943072">
        <w:fldChar w:fldCharType="end"/>
      </w:r>
      <w:r w:rsidRPr="00943072">
        <w:t>. Establishment of the plantation in the spring of 2022.</w:t>
      </w:r>
    </w:p>
    <w:bookmarkEnd w:id="0"/>
    <w:p w14:paraId="795CB2B1" w14:textId="77777777" w:rsidR="00705BE4" w:rsidRPr="00943072" w:rsidRDefault="00705BE4" w:rsidP="00705BE4">
      <w:pPr>
        <w:rPr>
          <w:rFonts w:cs="Arial"/>
          <w:szCs w:val="24"/>
        </w:rPr>
      </w:pPr>
      <w:r w:rsidRPr="00943072">
        <w:rPr>
          <w:rFonts w:cs="Arial"/>
          <w:szCs w:val="24"/>
        </w:rPr>
        <w:t xml:space="preserve">The plantation was arranged so that each row includes every soil ameliorant. Variants were shuffled across the field to ensure the diverse application of soil ameliorants in different locations. The sequence of sample plots was determined using a randomized number generator calculator, where sample plots were generated in columns (rows) (Random Sequence Generator: </w:t>
      </w:r>
      <w:hyperlink r:id="rId16" w:tgtFrame="_new" w:history="1">
        <w:r w:rsidRPr="00943072">
          <w:rPr>
            <w:rStyle w:val="Hyperlink"/>
            <w:rFonts w:cs="Arial"/>
            <w:color w:val="auto"/>
            <w:szCs w:val="24"/>
          </w:rPr>
          <w:t>https://www.random.org/sequences</w:t>
        </w:r>
      </w:hyperlink>
      <w:r w:rsidRPr="00943072">
        <w:rPr>
          <w:rFonts w:cs="Arial"/>
          <w:szCs w:val="24"/>
        </w:rPr>
        <w:t>). This follows a Randomized Block design (</w:t>
      </w:r>
      <w:hyperlink r:id="rId17" w:tgtFrame="_new" w:history="1">
        <w:r w:rsidRPr="00943072">
          <w:rPr>
            <w:rStyle w:val="Hyperlink"/>
            <w:rFonts w:cs="Arial"/>
            <w:color w:val="auto"/>
            <w:szCs w:val="24"/>
          </w:rPr>
          <w:t>https://www.slideshare.net/DevendraKumar375/experimental-design-in-plant-breeding</w:t>
        </w:r>
      </w:hyperlink>
      <w:r w:rsidRPr="00943072">
        <w:rPr>
          <w:rFonts w:cs="Arial"/>
          <w:szCs w:val="24"/>
        </w:rPr>
        <w:t xml:space="preserve">). After soil preparation and ameliorant incorporation 20 cm willow cutting were planted in the strips. </w:t>
      </w:r>
    </w:p>
    <w:p w14:paraId="74401DFE" w14:textId="77777777" w:rsidR="00705BE4" w:rsidRPr="00943072" w:rsidRDefault="00705BE4" w:rsidP="00705BE4">
      <w:pPr>
        <w:rPr>
          <w:rFonts w:cs="Arial"/>
          <w:szCs w:val="24"/>
        </w:rPr>
      </w:pPr>
      <w:r w:rsidRPr="00943072">
        <w:rPr>
          <w:rFonts w:cs="Arial"/>
          <w:szCs w:val="24"/>
        </w:rPr>
        <w:t xml:space="preserve">Part of the site, where the vegetation height exceeded 60 cm and was characterized by typical weeds such as thistle and burdock were left fallow during the summer, autumn and winter. Leaving land fallow before tree plantation establishment allows to the soil to recover and replenish nutrients and can result in healthier and more fertile soils, which is essential for tree growth. Fallow can also help to control weed growth and reduce competition for water, nutrients and light between trees and weeds in the next years.        </w:t>
      </w:r>
    </w:p>
    <w:p w14:paraId="5ACB967A" w14:textId="77777777" w:rsidR="00705BE4" w:rsidRPr="00943072" w:rsidRDefault="00705BE4" w:rsidP="00705BE4">
      <w:pPr>
        <w:rPr>
          <w:rFonts w:cs="Arial"/>
          <w:szCs w:val="24"/>
        </w:rPr>
      </w:pPr>
      <w:r w:rsidRPr="00943072">
        <w:rPr>
          <w:rFonts w:cs="Arial"/>
          <w:b/>
          <w:szCs w:val="24"/>
          <w:highlight w:val="white"/>
        </w:rPr>
        <w:t xml:space="preserve">In the spring of 2023 </w:t>
      </w:r>
      <w:r w:rsidRPr="00943072">
        <w:rPr>
          <w:rFonts w:cs="Arial"/>
          <w:szCs w:val="24"/>
          <w:highlight w:val="white"/>
        </w:rPr>
        <w:t xml:space="preserve">the fallow area was prepared before planting by continuous plowing. Willow cuttings were planted in rows (total 8 rows) where in every row different amelioration mixture were applied. Wood ash and peat ameliorations were mixed in proportions by weight and spread on field manually. Soil ameliorations before </w:t>
      </w:r>
      <w:r w:rsidRPr="00943072">
        <w:rPr>
          <w:rFonts w:cs="Arial"/>
          <w:szCs w:val="24"/>
          <w:highlight w:val="white"/>
        </w:rPr>
        <w:lastRenderedPageBreak/>
        <w:t>incorporation were</w:t>
      </w:r>
      <w:r w:rsidRPr="00943072">
        <w:rPr>
          <w:rFonts w:cs="Arial"/>
          <w:szCs w:val="24"/>
        </w:rPr>
        <w:t xml:space="preserve"> mixed by hands in the appropriate proportions by weight. Ameliorants were </w:t>
      </w:r>
      <w:r w:rsidRPr="00943072">
        <w:rPr>
          <w:rFonts w:cs="Arial"/>
          <w:szCs w:val="24"/>
          <w:highlight w:val="white"/>
        </w:rPr>
        <w:t xml:space="preserve">mechanically incorporated in to the soils by small scale hand mulcher. Mulching depth was 20 cm and width 50 cm. After ameliorant incorporation 0,2 m white willow cuttings were planted, where distance between trees was 0,5 m and distance between rows </w:t>
      </w:r>
      <w:r w:rsidRPr="00943072">
        <w:rPr>
          <w:rFonts w:cs="Arial"/>
          <w:szCs w:val="24"/>
        </w:rPr>
        <w:t>3m. (figure 3).</w:t>
      </w:r>
    </w:p>
    <w:tbl>
      <w:tblPr>
        <w:tblStyle w:val="TableGrid"/>
        <w:tblW w:w="940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91"/>
        <w:gridCol w:w="4716"/>
      </w:tblGrid>
      <w:tr w:rsidR="00943072" w:rsidRPr="00943072" w14:paraId="4DF66CC3" w14:textId="77777777" w:rsidTr="00C6162C">
        <w:trPr>
          <w:trHeight w:val="3480"/>
          <w:jc w:val="center"/>
        </w:trPr>
        <w:tc>
          <w:tcPr>
            <w:tcW w:w="4865" w:type="dxa"/>
          </w:tcPr>
          <w:p w14:paraId="4F58B43D" w14:textId="77777777" w:rsidR="00705BE4" w:rsidRPr="00943072" w:rsidRDefault="00705BE4" w:rsidP="00C6162C">
            <w:pPr>
              <w:rPr>
                <w:rFonts w:ascii="Times New Roman" w:eastAsia="Times New Roman" w:hAnsi="Times New Roman" w:cs="Times New Roman"/>
                <w:szCs w:val="24"/>
                <w:highlight w:val="white"/>
              </w:rPr>
            </w:pPr>
            <w:r w:rsidRPr="00943072">
              <w:rPr>
                <w:rFonts w:ascii="Times New Roman" w:eastAsia="Times New Roman" w:hAnsi="Times New Roman" w:cs="Times New Roman"/>
                <w:noProof/>
                <w:szCs w:val="24"/>
                <w:highlight w:val="white"/>
              </w:rPr>
              <w:drawing>
                <wp:inline distT="0" distB="0" distL="0" distR="0" wp14:anchorId="56FB0CE4" wp14:editId="782A73C5">
                  <wp:extent cx="3095625" cy="2160661"/>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8" cstate="print">
                            <a:extLst>
                              <a:ext uri="{28A0092B-C50C-407E-A947-70E740481C1C}">
                                <a14:useLocalDpi xmlns:a14="http://schemas.microsoft.com/office/drawing/2010/main"/>
                              </a:ext>
                            </a:extLst>
                          </a:blip>
                          <a:srcRect/>
                          <a:stretch/>
                        </pic:blipFill>
                        <pic:spPr bwMode="auto">
                          <a:xfrm>
                            <a:off x="0" y="0"/>
                            <a:ext cx="3102252" cy="216528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542" w:type="dxa"/>
          </w:tcPr>
          <w:p w14:paraId="190773E9" w14:textId="77777777" w:rsidR="00705BE4" w:rsidRPr="00943072" w:rsidRDefault="00705BE4" w:rsidP="00C6162C">
            <w:pPr>
              <w:keepNext/>
              <w:rPr>
                <w:rFonts w:ascii="Times New Roman" w:eastAsia="Times New Roman" w:hAnsi="Times New Roman" w:cs="Times New Roman"/>
                <w:szCs w:val="24"/>
                <w:highlight w:val="white"/>
              </w:rPr>
            </w:pPr>
            <w:r w:rsidRPr="00943072">
              <w:rPr>
                <w:rFonts w:ascii="Arial Rounded MT Bold" w:hAnsi="Arial Rounded MT Bold"/>
                <w:i/>
                <w:noProof/>
              </w:rPr>
              <w:drawing>
                <wp:inline distT="0" distB="0" distL="0" distR="0" wp14:anchorId="0FA850D1" wp14:editId="47312C54">
                  <wp:extent cx="2848634" cy="2138270"/>
                  <wp:effectExtent l="0" t="0" r="889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880316" cy="2162052"/>
                          </a:xfrm>
                          <a:prstGeom prst="rect">
                            <a:avLst/>
                          </a:prstGeom>
                          <a:noFill/>
                        </pic:spPr>
                      </pic:pic>
                    </a:graphicData>
                  </a:graphic>
                </wp:inline>
              </w:drawing>
            </w:r>
          </w:p>
        </w:tc>
      </w:tr>
    </w:tbl>
    <w:p w14:paraId="01B75ABF" w14:textId="77777777" w:rsidR="00705BE4" w:rsidRPr="00943072" w:rsidRDefault="00705BE4" w:rsidP="00705BE4">
      <w:pPr>
        <w:pStyle w:val="Caption"/>
      </w:pPr>
      <w:r w:rsidRPr="00943072">
        <w:t xml:space="preserve">Figure </w:t>
      </w:r>
      <w:r w:rsidRPr="00943072">
        <w:fldChar w:fldCharType="begin"/>
      </w:r>
      <w:r w:rsidRPr="00943072">
        <w:instrText xml:space="preserve"> SEQ Figure \* ARABIC </w:instrText>
      </w:r>
      <w:r w:rsidRPr="00943072">
        <w:fldChar w:fldCharType="separate"/>
      </w:r>
      <w:r w:rsidRPr="00943072">
        <w:rPr>
          <w:noProof/>
        </w:rPr>
        <w:t>3</w:t>
      </w:r>
      <w:r w:rsidRPr="00943072">
        <w:fldChar w:fldCharType="end"/>
      </w:r>
      <w:r w:rsidRPr="00943072">
        <w:t>. Left fallow area mowed and cultivated into a plantation in the spring of 2023.</w:t>
      </w:r>
    </w:p>
    <w:p w14:paraId="7221060F" w14:textId="77777777" w:rsidR="00705BE4" w:rsidRPr="00943072" w:rsidRDefault="00705BE4" w:rsidP="00705BE4"/>
    <w:p w14:paraId="77F261E3" w14:textId="77777777" w:rsidR="00705BE4" w:rsidRPr="00943072" w:rsidRDefault="00705BE4" w:rsidP="00705BE4">
      <w:pPr>
        <w:rPr>
          <w:rFonts w:cs="Arial"/>
          <w:szCs w:val="24"/>
        </w:rPr>
      </w:pPr>
      <w:r w:rsidRPr="00943072">
        <w:rPr>
          <w:rFonts w:cs="Arial"/>
          <w:szCs w:val="24"/>
        </w:rPr>
        <w:t xml:space="preserve">After planting between the strips, a meadow flower mixture was sown. In the site several different flower mixtures were used (“Airy meadow”, “One summer”, “Flower meadow”, “Wild meadow”), to ensure greater diversity of flowering plants and to diversify flowering times. Sowing flower seeds between tree lines have many advantages. By interspersing flowers among the rows of trees, the variety of plant species in the region is enhanced. This creates a conducive environment and food sources for a range of pollinators, including bees and butterflies, which play a pivotal role in pollinating willow trees. The nectar and pollen from the flowers planted can lure these beneficial insects to the plantation, thereby boosting the overall pollination of the willow trees and enhanced pollination can result in increased fruit or seed production around plantation. </w:t>
      </w:r>
      <w:proofErr w:type="gramStart"/>
      <w:r w:rsidRPr="00943072">
        <w:rPr>
          <w:rFonts w:cs="Arial"/>
          <w:szCs w:val="24"/>
        </w:rPr>
        <w:t>Also</w:t>
      </w:r>
      <w:proofErr w:type="gramEnd"/>
      <w:r w:rsidRPr="00943072">
        <w:rPr>
          <w:rFonts w:cs="Arial"/>
          <w:szCs w:val="24"/>
        </w:rPr>
        <w:t xml:space="preserve"> soil’s health can be improved by flowering plants as they foster microbial diversity and nutrient cycling. Some flowers possess deep root systems that can alleviate compacted soil and enhance drainage. This can subsequently benefit the root systems of the willow trees and their overall growth. Flowers can serve as ground cover and aid in mitigating soil erosion between tree rows. Their roots help consolidates the soil, preventing it from being washed </w:t>
      </w:r>
      <w:r w:rsidRPr="00943072">
        <w:rPr>
          <w:rFonts w:cs="Arial"/>
          <w:szCs w:val="24"/>
        </w:rPr>
        <w:lastRenderedPageBreak/>
        <w:t xml:space="preserve">away during heavy rainfall. Added benefit is the plantation’s visual appeal where it is enhanced by flowering plants. They can create a more pleasing and attractive landscape, which might be significant for certain types of willow tree plantations, such as those established for ornamental or landscaping purposes. Flower seeding could improve plantation management, where growth of weeds can be naturally suppressed by planting flowers between tree rows. Flowering plants can compete with weeds for resources like sunlight, water, and nutrients, reducing the necessity for herbicides or manual weed control. Different flower mixtures were used in the field to ensure, that the flowering is starting in spring and will continue till the autumn (figure 4). </w:t>
      </w:r>
    </w:p>
    <w:p w14:paraId="28A23CB9" w14:textId="77777777" w:rsidR="00705BE4" w:rsidRPr="00943072" w:rsidRDefault="00705BE4" w:rsidP="00705BE4">
      <w:pPr>
        <w:rPr>
          <w:rFonts w:eastAsia="Times New Roman" w:cs="Arial"/>
          <w:szCs w:val="24"/>
          <w:highlight w:val="white"/>
        </w:rPr>
      </w:pPr>
    </w:p>
    <w:p w14:paraId="73005767" w14:textId="77777777" w:rsidR="00705BE4" w:rsidRPr="00943072" w:rsidRDefault="00705BE4" w:rsidP="00705BE4">
      <w:pPr>
        <w:jc w:val="center"/>
        <w:rPr>
          <w:rFonts w:eastAsia="Times New Roman" w:cs="Arial"/>
          <w:szCs w:val="24"/>
          <w:highlight w:val="white"/>
        </w:rPr>
      </w:pPr>
      <w:r w:rsidRPr="00943072">
        <w:rPr>
          <w:rFonts w:eastAsia="Times New Roman" w:cs="Arial"/>
          <w:noProof/>
          <w:szCs w:val="24"/>
          <w:highlight w:val="white"/>
        </w:rPr>
        <w:drawing>
          <wp:inline distT="0" distB="0" distL="0" distR="0" wp14:anchorId="447E7A84" wp14:editId="432EF84A">
            <wp:extent cx="2056501" cy="1542790"/>
            <wp:effectExtent l="0" t="0" r="1270"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089584" cy="1567609"/>
                    </a:xfrm>
                    <a:prstGeom prst="rect">
                      <a:avLst/>
                    </a:prstGeom>
                    <a:noFill/>
                  </pic:spPr>
                </pic:pic>
              </a:graphicData>
            </a:graphic>
          </wp:inline>
        </w:drawing>
      </w:r>
      <w:r w:rsidRPr="00943072">
        <w:rPr>
          <w:rFonts w:eastAsia="Times New Roman" w:cs="Arial"/>
          <w:szCs w:val="24"/>
          <w:highlight w:val="white"/>
        </w:rPr>
        <w:t xml:space="preserve"> </w:t>
      </w:r>
      <w:r w:rsidRPr="00943072">
        <w:rPr>
          <w:rFonts w:eastAsia="Times New Roman" w:cs="Arial"/>
          <w:noProof/>
          <w:szCs w:val="24"/>
          <w:highlight w:val="white"/>
        </w:rPr>
        <w:drawing>
          <wp:inline distT="0" distB="0" distL="0" distR="0" wp14:anchorId="7BF7FCA8" wp14:editId="73A4A7B3">
            <wp:extent cx="1124043" cy="1499263"/>
            <wp:effectExtent l="0" t="0" r="0" b="571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193484" cy="1591884"/>
                    </a:xfrm>
                    <a:prstGeom prst="rect">
                      <a:avLst/>
                    </a:prstGeom>
                    <a:noFill/>
                  </pic:spPr>
                </pic:pic>
              </a:graphicData>
            </a:graphic>
          </wp:inline>
        </w:drawing>
      </w:r>
      <w:r w:rsidRPr="00943072">
        <w:rPr>
          <w:rFonts w:eastAsia="Times New Roman" w:cs="Arial"/>
          <w:szCs w:val="24"/>
          <w:highlight w:val="white"/>
        </w:rPr>
        <w:t xml:space="preserve"> </w:t>
      </w:r>
      <w:r w:rsidRPr="00943072">
        <w:rPr>
          <w:rFonts w:eastAsia="Times New Roman" w:cs="Arial"/>
          <w:noProof/>
          <w:szCs w:val="24"/>
          <w:highlight w:val="white"/>
        </w:rPr>
        <w:drawing>
          <wp:inline distT="0" distB="0" distL="0" distR="0" wp14:anchorId="0EC262CF" wp14:editId="52555E83">
            <wp:extent cx="1136039" cy="1515262"/>
            <wp:effectExtent l="0" t="0" r="6985" b="889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165014" cy="1553909"/>
                    </a:xfrm>
                    <a:prstGeom prst="rect">
                      <a:avLst/>
                    </a:prstGeom>
                    <a:noFill/>
                  </pic:spPr>
                </pic:pic>
              </a:graphicData>
            </a:graphic>
          </wp:inline>
        </w:drawing>
      </w:r>
      <w:r w:rsidRPr="00943072">
        <w:rPr>
          <w:rFonts w:eastAsia="Times New Roman" w:cs="Arial"/>
          <w:szCs w:val="24"/>
          <w:highlight w:val="white"/>
        </w:rPr>
        <w:t xml:space="preserve"> </w:t>
      </w:r>
      <w:r w:rsidRPr="00943072">
        <w:rPr>
          <w:rFonts w:eastAsia="Times New Roman" w:cs="Arial"/>
          <w:noProof/>
          <w:szCs w:val="24"/>
          <w:highlight w:val="white"/>
        </w:rPr>
        <w:drawing>
          <wp:inline distT="0" distB="0" distL="0" distR="0" wp14:anchorId="3017B416" wp14:editId="18648A6F">
            <wp:extent cx="1145441" cy="1527802"/>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179521" cy="1573258"/>
                    </a:xfrm>
                    <a:prstGeom prst="rect">
                      <a:avLst/>
                    </a:prstGeom>
                    <a:noFill/>
                  </pic:spPr>
                </pic:pic>
              </a:graphicData>
            </a:graphic>
          </wp:inline>
        </w:drawing>
      </w:r>
    </w:p>
    <w:p w14:paraId="6F25EE38" w14:textId="77777777" w:rsidR="00705BE4" w:rsidRPr="00943072" w:rsidRDefault="00705BE4" w:rsidP="00705BE4">
      <w:pPr>
        <w:pStyle w:val="Caption"/>
        <w:jc w:val="left"/>
        <w:rPr>
          <w:rFonts w:ascii="Times New Roman" w:eastAsia="Times New Roman" w:hAnsi="Times New Roman" w:cs="Times New Roman"/>
          <w:szCs w:val="24"/>
          <w:highlight w:val="white"/>
        </w:rPr>
      </w:pPr>
      <w:r w:rsidRPr="00943072">
        <w:t xml:space="preserve">Figure </w:t>
      </w:r>
      <w:r w:rsidRPr="00943072">
        <w:fldChar w:fldCharType="begin"/>
      </w:r>
      <w:r w:rsidRPr="00943072">
        <w:instrText xml:space="preserve"> SEQ Figure \* ARABIC </w:instrText>
      </w:r>
      <w:r w:rsidRPr="00943072">
        <w:fldChar w:fldCharType="separate"/>
      </w:r>
      <w:r w:rsidRPr="00943072">
        <w:rPr>
          <w:noProof/>
        </w:rPr>
        <w:t>4</w:t>
      </w:r>
      <w:r w:rsidRPr="00943072">
        <w:fldChar w:fldCharType="end"/>
      </w:r>
      <w:r w:rsidRPr="00943072">
        <w:t>. Flower mixtures that were sowed between rows in 2023.</w:t>
      </w:r>
    </w:p>
    <w:p w14:paraId="1D30D873" w14:textId="77777777" w:rsidR="00705BE4" w:rsidRPr="00943072" w:rsidRDefault="00705BE4" w:rsidP="00705BE4">
      <w:pPr>
        <w:rPr>
          <w:rFonts w:eastAsia="Times New Roman" w:cs="Arial"/>
          <w:szCs w:val="24"/>
          <w:highlight w:val="white"/>
        </w:rPr>
      </w:pPr>
    </w:p>
    <w:p w14:paraId="75EC8239" w14:textId="77777777" w:rsidR="00705BE4" w:rsidRPr="00943072" w:rsidRDefault="00705BE4" w:rsidP="00705BE4">
      <w:pPr>
        <w:rPr>
          <w:rFonts w:eastAsia="Times New Roman" w:cs="Arial"/>
          <w:szCs w:val="24"/>
          <w:highlight w:val="white"/>
        </w:rPr>
      </w:pPr>
      <w:r w:rsidRPr="00943072">
        <w:rPr>
          <w:rFonts w:eastAsia="Times New Roman" w:cs="Arial"/>
          <w:szCs w:val="24"/>
          <w:highlight w:val="white"/>
        </w:rPr>
        <w:t>The schematic layout of the plantation is provided in the image below. The area is enclosed, and there are plans to develop it by creating elements of agroforestry practices such as tree groups and buffer zones for demonstration landscapes (figure 5).</w:t>
      </w:r>
    </w:p>
    <w:p w14:paraId="0D4CCBBB" w14:textId="77777777" w:rsidR="00705BE4" w:rsidRPr="00943072" w:rsidRDefault="00705BE4" w:rsidP="00705BE4">
      <w:pPr>
        <w:keepNext/>
        <w:jc w:val="center"/>
      </w:pPr>
      <w:r w:rsidRPr="00943072">
        <w:rPr>
          <w:noProof/>
        </w:rPr>
        <w:lastRenderedPageBreak/>
        <w:drawing>
          <wp:inline distT="0" distB="0" distL="0" distR="0" wp14:anchorId="641F8104" wp14:editId="27A5553D">
            <wp:extent cx="5944235" cy="4188460"/>
            <wp:effectExtent l="0" t="0" r="0" b="254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4235" cy="4188460"/>
                    </a:xfrm>
                    <a:prstGeom prst="rect">
                      <a:avLst/>
                    </a:prstGeom>
                    <a:noFill/>
                  </pic:spPr>
                </pic:pic>
              </a:graphicData>
            </a:graphic>
          </wp:inline>
        </w:drawing>
      </w:r>
    </w:p>
    <w:p w14:paraId="563084B2" w14:textId="77777777" w:rsidR="00705BE4" w:rsidRPr="00943072" w:rsidRDefault="00705BE4" w:rsidP="00705BE4">
      <w:pPr>
        <w:pStyle w:val="Caption"/>
        <w:jc w:val="center"/>
        <w:rPr>
          <w:rFonts w:ascii="Times New Roman" w:eastAsia="Times New Roman" w:hAnsi="Times New Roman" w:cs="Times New Roman"/>
          <w:szCs w:val="24"/>
          <w:highlight w:val="white"/>
        </w:rPr>
      </w:pPr>
      <w:r w:rsidRPr="00943072">
        <w:t>Figure 5. The schematic layout of the plantation established in strips and fallow areas.</w:t>
      </w:r>
    </w:p>
    <w:p w14:paraId="1E5F909C" w14:textId="77777777" w:rsidR="00705BE4" w:rsidRPr="00943072" w:rsidRDefault="00705BE4" w:rsidP="00705BE4">
      <w:pPr>
        <w:rPr>
          <w:rFonts w:eastAsia="Times New Roman" w:cs="Arial"/>
          <w:szCs w:val="24"/>
        </w:rPr>
      </w:pPr>
    </w:p>
    <w:p w14:paraId="533B7262" w14:textId="77777777" w:rsidR="00705BE4" w:rsidRPr="00943072" w:rsidRDefault="00705BE4" w:rsidP="00705BE4">
      <w:pPr>
        <w:rPr>
          <w:rFonts w:eastAsia="Times New Roman" w:cs="Arial"/>
          <w:i/>
          <w:szCs w:val="24"/>
        </w:rPr>
      </w:pPr>
      <w:r w:rsidRPr="00943072">
        <w:rPr>
          <w:rFonts w:eastAsia="Times New Roman" w:cs="Arial"/>
          <w:i/>
          <w:szCs w:val="24"/>
        </w:rPr>
        <w:t xml:space="preserve">Plantation management and maintenance </w:t>
      </w:r>
    </w:p>
    <w:p w14:paraId="2A9FFEE8" w14:textId="77777777" w:rsidR="00705BE4" w:rsidRPr="00943072" w:rsidRDefault="00705BE4" w:rsidP="00705BE4">
      <w:pPr>
        <w:rPr>
          <w:rFonts w:ascii="Times New Roman" w:eastAsia="Times New Roman" w:hAnsi="Times New Roman" w:cs="Times New Roman"/>
          <w:szCs w:val="24"/>
          <w:highlight w:val="white"/>
        </w:rPr>
      </w:pPr>
      <w:r w:rsidRPr="00943072">
        <w:rPr>
          <w:rFonts w:eastAsia="Times New Roman" w:cs="Arial"/>
          <w:szCs w:val="24"/>
        </w:rPr>
        <w:t xml:space="preserve">Surrounded area has high deer, muse and rabbit populations what makes difficult to grow trees in plantation, especially broadleaved trees. To protect trees from browsing in 2022 study site was fenced with metal fence. Every year grass between tree rows was mowed. Mowing methods were different and included heavy machinery mower, small lawn mower and brush cutters. Mowing was done 1-2 times per year depending on overgrown in different plantation parts. </w:t>
      </w:r>
      <w:r w:rsidRPr="00943072">
        <w:rPr>
          <w:rFonts w:cs="Arial"/>
          <w:szCs w:val="24"/>
        </w:rPr>
        <w:t xml:space="preserve">The spaces between rows were mowed high in 2023 to allow the growth of meadow plants while the spaces with no flowers were mowed as usually (Figure 6). </w:t>
      </w:r>
    </w:p>
    <w:p w14:paraId="5702D3EF" w14:textId="77777777" w:rsidR="00705BE4" w:rsidRPr="00943072" w:rsidRDefault="00705BE4" w:rsidP="00705BE4">
      <w:pPr>
        <w:rPr>
          <w:rFonts w:eastAsia="Times New Roman" w:cs="Arial"/>
          <w:szCs w:val="24"/>
        </w:rPr>
      </w:pPr>
      <w:r w:rsidRPr="00943072">
        <w:rPr>
          <w:rFonts w:eastAsia="Times New Roman" w:cs="Arial"/>
          <w:szCs w:val="24"/>
        </w:rPr>
        <w:t xml:space="preserve">   </w:t>
      </w:r>
    </w:p>
    <w:p w14:paraId="228966DF" w14:textId="77777777" w:rsidR="00705BE4" w:rsidRPr="00943072" w:rsidRDefault="00705BE4" w:rsidP="00705BE4">
      <w:pPr>
        <w:rPr>
          <w:rFonts w:eastAsia="Times New Roman" w:cs="Arial"/>
          <w:szCs w:val="24"/>
        </w:rPr>
      </w:pPr>
    </w:p>
    <w:p w14:paraId="0C3C33D5" w14:textId="77777777" w:rsidR="00705BE4" w:rsidRPr="00943072" w:rsidRDefault="00705BE4" w:rsidP="00705BE4">
      <w:pPr>
        <w:jc w:val="center"/>
        <w:rPr>
          <w:rFonts w:eastAsia="Times New Roman" w:cs="Arial"/>
          <w:szCs w:val="24"/>
        </w:rPr>
      </w:pPr>
      <w:r w:rsidRPr="00943072">
        <w:rPr>
          <w:rFonts w:ascii="Times New Roman" w:eastAsia="Times New Roman" w:hAnsi="Times New Roman" w:cs="Times New Roman"/>
          <w:noProof/>
          <w:szCs w:val="24"/>
          <w:highlight w:val="white"/>
        </w:rPr>
        <w:lastRenderedPageBreak/>
        <w:drawing>
          <wp:inline distT="0" distB="0" distL="0" distR="0" wp14:anchorId="0CC3D663" wp14:editId="4A56B889">
            <wp:extent cx="2357967" cy="1768475"/>
            <wp:effectExtent l="0" t="0" r="4445" b="317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380745" cy="1785559"/>
                    </a:xfrm>
                    <a:prstGeom prst="rect">
                      <a:avLst/>
                    </a:prstGeom>
                    <a:noFill/>
                  </pic:spPr>
                </pic:pic>
              </a:graphicData>
            </a:graphic>
          </wp:inline>
        </w:drawing>
      </w:r>
      <w:r w:rsidRPr="00943072">
        <w:rPr>
          <w:rFonts w:eastAsia="Times New Roman" w:cs="Arial"/>
          <w:szCs w:val="24"/>
        </w:rPr>
        <w:t xml:space="preserve">     </w:t>
      </w:r>
      <w:r w:rsidRPr="00943072">
        <w:rPr>
          <w:noProof/>
        </w:rPr>
        <w:drawing>
          <wp:inline distT="0" distB="0" distL="0" distR="0" wp14:anchorId="4EA01272" wp14:editId="2EA7D665">
            <wp:extent cx="3086100" cy="1735737"/>
            <wp:effectExtent l="0" t="0" r="0" b="0"/>
            <wp:docPr id="31" name="Picture 31" descr="https://lh3.googleusercontent.com/pw/ADCreHdi7U-sgQ7NREHDu8aTqZzYGfY8Rp9u_GbwqQC7co8f1OPOulPQ3FANRJWe191TxT5WUKrNXY1kdK0ZYRJnUlXCxcsnLIdYz_pTdJWMr4NIyL6ceAsZh6bs0qDUTv0cnEwf019L9ueAu9AMqHktnkyXkg=w1589-h894-s-no?authuser=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lh3.googleusercontent.com/pw/ADCreHdi7U-sgQ7NREHDu8aTqZzYGfY8Rp9u_GbwqQC7co8f1OPOulPQ3FANRJWe191TxT5WUKrNXY1kdK0ZYRJnUlXCxcsnLIdYz_pTdJWMr4NIyL6ceAsZh6bs0qDUTv0cnEwf019L9ueAu9AMqHktnkyXkg=w1589-h894-s-no?authuser=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116094" cy="1752607"/>
                    </a:xfrm>
                    <a:prstGeom prst="rect">
                      <a:avLst/>
                    </a:prstGeom>
                    <a:noFill/>
                    <a:ln>
                      <a:noFill/>
                    </a:ln>
                  </pic:spPr>
                </pic:pic>
              </a:graphicData>
            </a:graphic>
          </wp:inline>
        </w:drawing>
      </w:r>
    </w:p>
    <w:p w14:paraId="7C9D3C68" w14:textId="77777777" w:rsidR="00705BE4" w:rsidRPr="00943072" w:rsidRDefault="00705BE4" w:rsidP="00705BE4">
      <w:pPr>
        <w:pStyle w:val="Caption"/>
        <w:jc w:val="left"/>
        <w:rPr>
          <w:rFonts w:ascii="Times New Roman" w:eastAsia="Times New Roman" w:hAnsi="Times New Roman" w:cs="Times New Roman"/>
          <w:szCs w:val="24"/>
          <w:highlight w:val="white"/>
        </w:rPr>
      </w:pPr>
      <w:r w:rsidRPr="00943072">
        <w:t>Figure 6. Plantation maintenance and agrotechnical care</w:t>
      </w:r>
    </w:p>
    <w:p w14:paraId="37234D4E" w14:textId="77777777" w:rsidR="00705BE4" w:rsidRPr="00943072" w:rsidRDefault="00705BE4" w:rsidP="00705BE4">
      <w:pPr>
        <w:rPr>
          <w:rFonts w:eastAsia="Times New Roman" w:cs="Arial"/>
          <w:szCs w:val="24"/>
        </w:rPr>
      </w:pPr>
    </w:p>
    <w:p w14:paraId="605975FC" w14:textId="77777777" w:rsidR="00705BE4" w:rsidRPr="00943072" w:rsidRDefault="00705BE4" w:rsidP="00705BE4">
      <w:pPr>
        <w:rPr>
          <w:rFonts w:eastAsia="Times New Roman" w:cs="Arial"/>
          <w:i/>
          <w:szCs w:val="24"/>
        </w:rPr>
      </w:pPr>
      <w:r w:rsidRPr="00943072">
        <w:rPr>
          <w:rFonts w:eastAsia="Times New Roman" w:cs="Arial"/>
          <w:i/>
          <w:szCs w:val="24"/>
        </w:rPr>
        <w:t>Willows in Forest research station nursery</w:t>
      </w:r>
    </w:p>
    <w:p w14:paraId="63103DC7" w14:textId="77777777" w:rsidR="00705BE4" w:rsidRPr="00943072" w:rsidRDefault="00705BE4" w:rsidP="00705BE4">
      <w:pPr>
        <w:rPr>
          <w:rFonts w:eastAsia="Times New Roman" w:cs="Arial"/>
          <w:szCs w:val="24"/>
        </w:rPr>
      </w:pPr>
      <w:r w:rsidRPr="00943072">
        <w:rPr>
          <w:rFonts w:eastAsia="Times New Roman" w:cs="Arial"/>
          <w:szCs w:val="24"/>
        </w:rPr>
        <w:t>In the spring of 2022, a plantation of white willow was established in the nursery of the Forest Research Station, specifically in a monoculture area, for the cultivation and testing of planting material under marginal conditions in a section of the nursery where not even weeds grow. The plantation has been successful, but the trees exhibit low growth and a shrub-like form. In 2023, the adjacent area of the plantation was amended with peat and wood ash (figure 7).</w:t>
      </w:r>
    </w:p>
    <w:p w14:paraId="011EF774" w14:textId="77777777" w:rsidR="00705BE4" w:rsidRPr="00943072" w:rsidRDefault="00705BE4" w:rsidP="00705BE4">
      <w:pPr>
        <w:rPr>
          <w:rFonts w:eastAsia="Times New Roman" w:cs="Arial"/>
          <w:szCs w:val="24"/>
        </w:rPr>
      </w:pPr>
      <w:r w:rsidRPr="00943072">
        <w:rPr>
          <w:noProof/>
        </w:rPr>
        <w:drawing>
          <wp:inline distT="0" distB="0" distL="0" distR="0" wp14:anchorId="40B59E43" wp14:editId="03FA3D9D">
            <wp:extent cx="2988704" cy="1287780"/>
            <wp:effectExtent l="0" t="0" r="2540" b="7620"/>
            <wp:docPr id="19" name="Picture 19" descr="https://lh3.googleusercontent.com/pw/ADCreHcEHxWTlRAIjQz72GrPdRF5yGc9BH6ka0w1jr_JDe-KKADbMXuAR0kqoqJENk8kfZiAgsnYOexteSUEtYOjifsdCOx8NzgHgjFr0oDMalKmW46UMHtjjzsUO7aq6atidrrhszvOPMq7CIpXY6fpMRKoOg=w1589-h894-s-no?authuser=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lh3.googleusercontent.com/pw/ADCreHcEHxWTlRAIjQz72GrPdRF5yGc9BH6ka0w1jr_JDe-KKADbMXuAR0kqoqJENk8kfZiAgsnYOexteSUEtYOjifsdCOx8NzgHgjFr0oDMalKmW46UMHtjjzsUO7aq6atidrrhszvOPMq7CIpXY6fpMRKoOg=w1589-h894-s-no?authuser=0"/>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t="23390"/>
                    <a:stretch/>
                  </pic:blipFill>
                  <pic:spPr bwMode="auto">
                    <a:xfrm>
                      <a:off x="0" y="0"/>
                      <a:ext cx="3015904" cy="1299500"/>
                    </a:xfrm>
                    <a:prstGeom prst="rect">
                      <a:avLst/>
                    </a:prstGeom>
                    <a:noFill/>
                    <a:ln>
                      <a:noFill/>
                    </a:ln>
                    <a:extLst>
                      <a:ext uri="{53640926-AAD7-44D8-BBD7-CCE9431645EC}">
                        <a14:shadowObscured xmlns:a14="http://schemas.microsoft.com/office/drawing/2010/main"/>
                      </a:ext>
                    </a:extLst>
                  </pic:spPr>
                </pic:pic>
              </a:graphicData>
            </a:graphic>
          </wp:inline>
        </w:drawing>
      </w:r>
      <w:r w:rsidRPr="00943072">
        <w:rPr>
          <w:rFonts w:eastAsia="Times New Roman" w:cs="Arial"/>
          <w:szCs w:val="24"/>
        </w:rPr>
        <w:t xml:space="preserve"> </w:t>
      </w:r>
      <w:bookmarkStart w:id="1" w:name="_GoBack"/>
      <w:r w:rsidRPr="00943072">
        <w:rPr>
          <w:noProof/>
        </w:rPr>
        <w:drawing>
          <wp:inline distT="0" distB="0" distL="0" distR="0" wp14:anchorId="20D17D7C" wp14:editId="279CF08A">
            <wp:extent cx="2918460" cy="1316508"/>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962471" cy="1336361"/>
                    </a:xfrm>
                    <a:prstGeom prst="rect">
                      <a:avLst/>
                    </a:prstGeom>
                    <a:noFill/>
                    <a:ln>
                      <a:noFill/>
                    </a:ln>
                  </pic:spPr>
                </pic:pic>
              </a:graphicData>
            </a:graphic>
          </wp:inline>
        </w:drawing>
      </w:r>
      <w:bookmarkEnd w:id="1"/>
    </w:p>
    <w:p w14:paraId="1C07CFCB" w14:textId="77777777" w:rsidR="00705BE4" w:rsidRPr="00943072" w:rsidRDefault="00705BE4" w:rsidP="00705BE4">
      <w:pPr>
        <w:pStyle w:val="Caption"/>
        <w:jc w:val="left"/>
        <w:rPr>
          <w:rFonts w:ascii="Times New Roman" w:eastAsia="Times New Roman" w:hAnsi="Times New Roman" w:cs="Times New Roman"/>
          <w:szCs w:val="24"/>
          <w:highlight w:val="white"/>
        </w:rPr>
      </w:pPr>
      <w:r w:rsidRPr="00943072">
        <w:t>Figure 7. Willows in nursery and peat and wood ash spreading.</w:t>
      </w:r>
    </w:p>
    <w:p w14:paraId="72BB707E" w14:textId="77777777" w:rsidR="00705BE4" w:rsidRPr="00943072" w:rsidRDefault="00705BE4" w:rsidP="00705BE4">
      <w:pPr>
        <w:rPr>
          <w:rFonts w:eastAsia="Times New Roman" w:cs="Arial"/>
          <w:szCs w:val="24"/>
        </w:rPr>
      </w:pPr>
    </w:p>
    <w:p w14:paraId="226542E4" w14:textId="5CA8F815" w:rsidR="00E550CC" w:rsidRPr="00943072" w:rsidRDefault="00E550CC">
      <w:pPr>
        <w:rPr>
          <w:rFonts w:ascii="Times New Roman" w:eastAsia="Times New Roman" w:hAnsi="Times New Roman" w:cs="Times New Roman"/>
          <w:szCs w:val="24"/>
          <w:highlight w:val="white"/>
        </w:rPr>
      </w:pPr>
      <w:r w:rsidRPr="00943072">
        <w:rPr>
          <w:rFonts w:ascii="Times New Roman" w:eastAsia="Times New Roman" w:hAnsi="Times New Roman" w:cs="Times New Roman"/>
          <w:szCs w:val="24"/>
          <w:highlight w:val="white"/>
        </w:rPr>
        <w:br w:type="page"/>
      </w:r>
    </w:p>
    <w:p w14:paraId="5942331E" w14:textId="2308024B" w:rsidR="00BC26CB" w:rsidRPr="00943072" w:rsidRDefault="00E550CC" w:rsidP="00E550CC">
      <w:pPr>
        <w:pStyle w:val="Heading1beznumura"/>
        <w:rPr>
          <w:rFonts w:ascii="Times New Roman" w:eastAsia="Times New Roman" w:hAnsi="Times New Roman" w:cs="Times New Roman"/>
          <w:color w:val="auto"/>
          <w:sz w:val="24"/>
          <w:szCs w:val="24"/>
          <w:highlight w:val="white"/>
        </w:rPr>
      </w:pPr>
      <w:r w:rsidRPr="00943072">
        <w:rPr>
          <w:color w:val="auto"/>
        </w:rPr>
        <w:lastRenderedPageBreak/>
        <w:t>MEASUREMENTS, METHODOLOGY</w:t>
      </w:r>
    </w:p>
    <w:p w14:paraId="5058226A" w14:textId="77777777" w:rsidR="00E550CC" w:rsidRPr="00943072" w:rsidRDefault="00E550CC">
      <w:pPr>
        <w:rPr>
          <w:rFonts w:cs="Arial"/>
          <w:szCs w:val="24"/>
        </w:rPr>
      </w:pPr>
      <w:r w:rsidRPr="00943072">
        <w:rPr>
          <w:rFonts w:cs="Arial"/>
          <w:szCs w:val="24"/>
        </w:rPr>
        <w:t xml:space="preserve">In 2021, the survival of planted trees was recorded. </w:t>
      </w:r>
    </w:p>
    <w:p w14:paraId="3B2138A1" w14:textId="64CA01B1" w:rsidR="00E550CC" w:rsidRPr="00943072" w:rsidRDefault="00E550CC">
      <w:pPr>
        <w:rPr>
          <w:rFonts w:cs="Arial"/>
          <w:szCs w:val="24"/>
        </w:rPr>
      </w:pPr>
      <w:r w:rsidRPr="00943072">
        <w:rPr>
          <w:rFonts w:cs="Arial"/>
          <w:szCs w:val="24"/>
        </w:rPr>
        <w:t>During the summer of 2022, the biomass and species composition of one-year and perennial plants that had grown in the rows were assessed.</w:t>
      </w:r>
      <w:r w:rsidR="009D6F15" w:rsidRPr="00943072">
        <w:rPr>
          <w:noProof/>
        </w:rPr>
        <w:t xml:space="preserve"> </w:t>
      </w:r>
    </w:p>
    <w:p w14:paraId="2CF21624" w14:textId="5E483739" w:rsidR="00E550CC" w:rsidRPr="00943072" w:rsidRDefault="00E550CC">
      <w:pPr>
        <w:rPr>
          <w:rFonts w:cs="Arial"/>
          <w:szCs w:val="24"/>
        </w:rPr>
      </w:pPr>
      <w:r w:rsidRPr="00943072">
        <w:rPr>
          <w:rFonts w:cs="Arial"/>
          <w:szCs w:val="24"/>
        </w:rPr>
        <w:t xml:space="preserve">In October 2022, the height and survival (live shoots without signs of browsing, no signs of damage to the shoots) of the saplings in the agroforestry plantation of white willow in </w:t>
      </w:r>
      <w:proofErr w:type="spellStart"/>
      <w:r w:rsidRPr="00943072">
        <w:rPr>
          <w:rFonts w:cs="Arial"/>
          <w:szCs w:val="24"/>
        </w:rPr>
        <w:t>Jaunkalsnava</w:t>
      </w:r>
      <w:proofErr w:type="spellEnd"/>
      <w:r w:rsidRPr="00943072">
        <w:rPr>
          <w:rFonts w:cs="Arial"/>
          <w:szCs w:val="24"/>
        </w:rPr>
        <w:t xml:space="preserve"> were evaluated.</w:t>
      </w:r>
    </w:p>
    <w:p w14:paraId="21C3EE7C" w14:textId="137B5EE0" w:rsidR="00BC26CB" w:rsidRPr="00943072" w:rsidRDefault="00E550CC">
      <w:pPr>
        <w:rPr>
          <w:rFonts w:eastAsia="Times New Roman" w:cs="Arial"/>
          <w:szCs w:val="24"/>
          <w:highlight w:val="white"/>
        </w:rPr>
      </w:pPr>
      <w:r w:rsidRPr="00943072">
        <w:rPr>
          <w:rFonts w:cs="Arial"/>
          <w:szCs w:val="24"/>
        </w:rPr>
        <w:t>In the spring of 2023, an inventory was conducted to account for the trees that had survived the winter of 2022/23.</w:t>
      </w:r>
    </w:p>
    <w:p w14:paraId="01A5949F" w14:textId="1F60EBC2" w:rsidR="00BC26CB" w:rsidRPr="00943072" w:rsidRDefault="00E550CC" w:rsidP="00F00E33">
      <w:pPr>
        <w:pStyle w:val="Heading1beznumura"/>
        <w:rPr>
          <w:color w:val="auto"/>
        </w:rPr>
      </w:pPr>
      <w:r w:rsidRPr="00943072">
        <w:rPr>
          <w:color w:val="auto"/>
        </w:rPr>
        <w:lastRenderedPageBreak/>
        <w:t>results</w:t>
      </w:r>
    </w:p>
    <w:p w14:paraId="48434F82" w14:textId="77777777" w:rsidR="00BC26CB" w:rsidRPr="00943072" w:rsidRDefault="003714A8">
      <w:pPr>
        <w:rPr>
          <w:rFonts w:cs="Arial"/>
          <w:b/>
          <w:bCs/>
          <w:szCs w:val="24"/>
        </w:rPr>
      </w:pPr>
      <w:r w:rsidRPr="00943072">
        <w:rPr>
          <w:rFonts w:cs="Arial"/>
          <w:b/>
          <w:bCs/>
          <w:szCs w:val="24"/>
        </w:rPr>
        <w:t>Willow growth</w:t>
      </w:r>
    </w:p>
    <w:p w14:paraId="6CE328B2" w14:textId="0E7AC53D" w:rsidR="00E550CC" w:rsidRPr="00943072" w:rsidRDefault="00E550CC" w:rsidP="00E550CC">
      <w:pPr>
        <w:rPr>
          <w:rFonts w:cs="Arial"/>
          <w:szCs w:val="24"/>
        </w:rPr>
      </w:pPr>
      <w:r w:rsidRPr="00943072">
        <w:rPr>
          <w:rFonts w:cs="Arial"/>
          <w:szCs w:val="24"/>
        </w:rPr>
        <w:t xml:space="preserve">In October of 2022 the growth of willow saplings (figure </w:t>
      </w:r>
      <w:r w:rsidR="00705BE4" w:rsidRPr="00943072">
        <w:rPr>
          <w:rFonts w:cs="Arial"/>
          <w:szCs w:val="24"/>
        </w:rPr>
        <w:t>8</w:t>
      </w:r>
      <w:r w:rsidRPr="00943072">
        <w:rPr>
          <w:rFonts w:cs="Arial"/>
          <w:szCs w:val="24"/>
        </w:rPr>
        <w:t xml:space="preserve">) was evaluated, </w:t>
      </w:r>
      <w:r w:rsidR="00F45590" w:rsidRPr="00943072">
        <w:rPr>
          <w:rFonts w:cs="Arial"/>
          <w:szCs w:val="24"/>
        </w:rPr>
        <w:t>considering</w:t>
      </w:r>
      <w:r w:rsidRPr="00943072">
        <w:rPr>
          <w:rFonts w:cs="Arial"/>
          <w:szCs w:val="24"/>
        </w:rPr>
        <w:t xml:space="preserve"> those shoots that had grown without any damage.</w:t>
      </w:r>
    </w:p>
    <w:p w14:paraId="1CABABE8" w14:textId="2CB6CDCD" w:rsidR="00E550CC" w:rsidRPr="00943072" w:rsidRDefault="009D6F15" w:rsidP="009D6F15">
      <w:pPr>
        <w:keepNext/>
        <w:jc w:val="center"/>
      </w:pPr>
      <w:r w:rsidRPr="00943072">
        <w:rPr>
          <w:noProof/>
        </w:rPr>
        <mc:AlternateContent>
          <mc:Choice Requires="cx1">
            <w:drawing>
              <wp:inline distT="0" distB="0" distL="0" distR="0" wp14:anchorId="01AA829D" wp14:editId="685BD101">
                <wp:extent cx="6362700" cy="3752850"/>
                <wp:effectExtent l="0" t="0" r="0" b="0"/>
                <wp:docPr id="4" name="Chart 4"/>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29"/>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drawing>
              <wp:inline distT="0" distB="0" distL="0" distR="0" wp14:anchorId="01AA829D" wp14:editId="685BD101">
                <wp:extent cx="6362700" cy="3752850"/>
                <wp:effectExtent l="0" t="0" r="0" b="0"/>
                <wp:docPr id="4" name="Chart 4"/>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4" name="Chart 4"/>
                        <pic:cNvPicPr>
                          <a:picLocks noGrp="1" noRot="1" noChangeAspect="1" noMove="1" noResize="1" noEditPoints="1" noAdjustHandles="1" noChangeArrowheads="1" noChangeShapeType="1"/>
                        </pic:cNvPicPr>
                      </pic:nvPicPr>
                      <pic:blipFill>
                        <a:blip r:embed="rId30"/>
                        <a:stretch>
                          <a:fillRect/>
                        </a:stretch>
                      </pic:blipFill>
                      <pic:spPr>
                        <a:xfrm>
                          <a:off x="0" y="0"/>
                          <a:ext cx="6362700" cy="3752850"/>
                        </a:xfrm>
                        <a:prstGeom prst="rect">
                          <a:avLst/>
                        </a:prstGeom>
                      </pic:spPr>
                    </pic:pic>
                  </a:graphicData>
                </a:graphic>
              </wp:inline>
            </w:drawing>
          </mc:Fallback>
        </mc:AlternateContent>
      </w:r>
      <w:r w:rsidR="00E550CC" w:rsidRPr="00943072">
        <w:t xml:space="preserve">Figure </w:t>
      </w:r>
      <w:r w:rsidR="00705BE4" w:rsidRPr="00943072">
        <w:t>8</w:t>
      </w:r>
      <w:r w:rsidR="00E550CC" w:rsidRPr="00943072">
        <w:t>. The heights of white willow saplings in various soil ameliorants</w:t>
      </w:r>
      <w:r w:rsidR="00C64B9D" w:rsidRPr="00943072">
        <w:t xml:space="preserve"> (horizontal axis from left – control, </w:t>
      </w:r>
      <w:r w:rsidR="00392048" w:rsidRPr="00943072">
        <w:t>biochar</w:t>
      </w:r>
      <w:r w:rsidR="00C64B9D" w:rsidRPr="00943072">
        <w:t xml:space="preserve">, peat </w:t>
      </w:r>
      <w:r w:rsidR="00392048" w:rsidRPr="00943072">
        <w:t>pellets</w:t>
      </w:r>
      <w:r w:rsidR="00C64B9D" w:rsidRPr="00943072">
        <w:t>, wood ash, wood ash (4,3 t/ha) + peat (2 t/ha), wood ash (4,3 t/ha) + peat (6 t/ha), wood ash (4,3 t/ha) + peat (12 t/ha)).</w:t>
      </w:r>
    </w:p>
    <w:p w14:paraId="002FDF6D" w14:textId="0563B93B" w:rsidR="00C64B9D" w:rsidRPr="00943072" w:rsidRDefault="00C64B9D" w:rsidP="00F45590">
      <w:r w:rsidRPr="00943072">
        <w:t>Dataset - the height of willow saplings does not conform to a normal distribution (p-value &lt; 0.05). Therefore, for data comparison, the Shapiro-Wilk normality test was employed, resulting in a p-value &gt; 0.05. This implies that among the soil ameliorants, there is no significant impact on the height of white willow saplings. However, when applying the soil ameliorant - wood ash, the largest variation in sapling height was observed.</w:t>
      </w:r>
      <w:r w:rsidR="000B6F8C" w:rsidRPr="00943072">
        <w:t xml:space="preserve"> </w:t>
      </w:r>
      <w:r w:rsidRPr="00943072">
        <w:t xml:space="preserve">On the other hand, when applying the soil ameliorant - peat </w:t>
      </w:r>
      <w:r w:rsidR="00AA2F88" w:rsidRPr="00943072">
        <w:t>pellets</w:t>
      </w:r>
      <w:r w:rsidRPr="00943072">
        <w:t xml:space="preserve"> and wood ash, the white willow plantation exhibited the highest sapling survival rate (</w:t>
      </w:r>
      <w:r w:rsidR="000B6F8C" w:rsidRPr="00943072">
        <w:t xml:space="preserve">figure </w:t>
      </w:r>
      <w:r w:rsidR="00705BE4" w:rsidRPr="00943072">
        <w:t>9</w:t>
      </w:r>
      <w:r w:rsidRPr="00943072">
        <w:t>).</w:t>
      </w:r>
    </w:p>
    <w:p w14:paraId="74C558A4" w14:textId="7125D4CA" w:rsidR="00C64B9D" w:rsidRPr="00943072" w:rsidRDefault="009D6F15" w:rsidP="00C64B9D">
      <w:r w:rsidRPr="00943072">
        <w:rPr>
          <w:noProof/>
        </w:rPr>
        <w:lastRenderedPageBreak/>
        <w:drawing>
          <wp:inline distT="0" distB="0" distL="0" distR="0" wp14:anchorId="53614563" wp14:editId="5610C7A4">
            <wp:extent cx="5334000" cy="2867025"/>
            <wp:effectExtent l="0" t="0" r="0" b="0"/>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62D26B3E" w14:textId="68B2486E" w:rsidR="000B6F8C" w:rsidRPr="00943072" w:rsidRDefault="000B6F8C" w:rsidP="000B6F8C">
      <w:pPr>
        <w:keepNext/>
        <w:jc w:val="center"/>
      </w:pPr>
    </w:p>
    <w:p w14:paraId="590F139A" w14:textId="219219B8" w:rsidR="000328E3" w:rsidRPr="00943072" w:rsidRDefault="000B6F8C" w:rsidP="000B6F8C">
      <w:pPr>
        <w:pStyle w:val="Caption"/>
        <w:jc w:val="center"/>
      </w:pPr>
      <w:r w:rsidRPr="00943072">
        <w:t xml:space="preserve">Figure </w:t>
      </w:r>
      <w:r w:rsidR="00705BE4" w:rsidRPr="00943072">
        <w:t>9</w:t>
      </w:r>
      <w:r w:rsidRPr="00943072">
        <w:t xml:space="preserve">. The survival rate of white willow cuttings in various soil ameliorants (horizontal axis from left – control, </w:t>
      </w:r>
      <w:r w:rsidR="00392048" w:rsidRPr="00943072">
        <w:t>biochar</w:t>
      </w:r>
      <w:r w:rsidRPr="00943072">
        <w:t xml:space="preserve">, peat </w:t>
      </w:r>
      <w:r w:rsidR="00392048" w:rsidRPr="00943072">
        <w:t>pellets</w:t>
      </w:r>
      <w:r w:rsidRPr="00943072">
        <w:t>, wood ash, wood ash (4,3 t/ha) + peat (2 t/ha), wood ash (4,3 t/ha) + peat (6 t/ha), wood ash (4,3 t/ha) + peat (12 t/ha)). Orange – live cuttings, blue – dead cuttings.</w:t>
      </w:r>
    </w:p>
    <w:p w14:paraId="326FE02D" w14:textId="7FD20591" w:rsidR="000328E3" w:rsidRPr="00943072" w:rsidRDefault="000B6F8C" w:rsidP="00F45590">
      <w:pPr>
        <w:pStyle w:val="Heading1beznumura"/>
        <w:rPr>
          <w:color w:val="auto"/>
        </w:rPr>
      </w:pPr>
      <w:r w:rsidRPr="00943072">
        <w:rPr>
          <w:color w:val="auto"/>
        </w:rPr>
        <w:lastRenderedPageBreak/>
        <w:t>Vegetation</w:t>
      </w:r>
    </w:p>
    <w:p w14:paraId="14F24EFF" w14:textId="43A4B9FB" w:rsidR="00B76B6C" w:rsidRPr="00943072" w:rsidRDefault="00B76B6C" w:rsidP="00F45590">
      <w:r w:rsidRPr="00943072">
        <w:t xml:space="preserve">Soil amelioration works were carried out in approximately one-meter-wide strips, and the ameliorants were incorporated to a depth of 20 cm (figure 2). Six types of fertilizers were used: wood ash, </w:t>
      </w:r>
      <w:r w:rsidR="00AA2F88" w:rsidRPr="00943072">
        <w:t>biochar</w:t>
      </w:r>
      <w:r w:rsidRPr="00943072">
        <w:t xml:space="preserve">, peat </w:t>
      </w:r>
      <w:r w:rsidR="00AA2F88" w:rsidRPr="00943072">
        <w:t>pellets</w:t>
      </w:r>
      <w:r w:rsidRPr="00943072">
        <w:t>, P4+K6, P4+K2, P4+K12, along with control strips without any fertilizer. Natural grass vegetation was preserved between the strips.</w:t>
      </w:r>
    </w:p>
    <w:p w14:paraId="7DE3CECA" w14:textId="079EA0F6" w:rsidR="00B76B6C" w:rsidRPr="00943072" w:rsidRDefault="00B76B6C" w:rsidP="00F45590">
      <w:r w:rsidRPr="00943072">
        <w:t>In August 2022, at the end of the vegetation season, all vegetation from approximately one-square-meter sample plots (in width and one meter in length) was collected by cutting the gathered plants at the level of the topsoil. Sample plots were established in the middle of strips representing one type of fertilizer each, to minimize the potential impact of other fertilizer types on the results. Samples were collected in three replicates for each treatment. The total fresh weight of the samples was recorded, and plants were sorted by species (dicotyledons) and collectively into a group of monocotyledons. Plants that could not be precisely identified to the species level were categorized by family. The fresh mass of the dominant species in each sample plot and the combined mass of the remaining plants were determined. The samples were then dried to obtain dry masses.</w:t>
      </w:r>
    </w:p>
    <w:p w14:paraId="14DBBF19" w14:textId="1CCD0DCD" w:rsidR="000328E3" w:rsidRPr="00943072" w:rsidRDefault="00B76B6C" w:rsidP="00F45590">
      <w:r w:rsidRPr="00943072">
        <w:t xml:space="preserve">Conducting a dispersion analysis of vegetation data yielded the conclusion that the type of fertilizer does not have a statistically significant impact on the fresh and dry vegetation mass (obtained p-values are 0.716 and 0.466, respectively) (figure </w:t>
      </w:r>
      <w:r w:rsidR="00705BE4" w:rsidRPr="00943072">
        <w:t>10</w:t>
      </w:r>
      <w:r w:rsidRPr="00943072">
        <w:t>).</w:t>
      </w:r>
      <w:r w:rsidR="00061AFB" w:rsidRPr="00943072">
        <w:t xml:space="preserve"> Visually inspecting the boxplot graphs reveals that, overall, larger dry and fresh vegetation masses were obtained with </w:t>
      </w:r>
      <w:r w:rsidR="00392048" w:rsidRPr="00943072">
        <w:t>pellets</w:t>
      </w:r>
      <w:r w:rsidR="00061AFB" w:rsidRPr="00943072">
        <w:t>, P4+K6, and wood ash fertilizers.</w:t>
      </w:r>
    </w:p>
    <w:tbl>
      <w:tblPr>
        <w:tblStyle w:val="TableGrid"/>
        <w:tblW w:w="0" w:type="auto"/>
        <w:tblLook w:val="04A0" w:firstRow="1" w:lastRow="0" w:firstColumn="1" w:lastColumn="0" w:noHBand="0" w:noVBand="1"/>
      </w:tblPr>
      <w:tblGrid>
        <w:gridCol w:w="9350"/>
      </w:tblGrid>
      <w:tr w:rsidR="00943072" w:rsidRPr="00943072" w14:paraId="16BD569E" w14:textId="77777777" w:rsidTr="00B76B6C">
        <w:tc>
          <w:tcPr>
            <w:tcW w:w="9350" w:type="dxa"/>
            <w:tcBorders>
              <w:top w:val="nil"/>
              <w:left w:val="nil"/>
              <w:bottom w:val="nil"/>
              <w:right w:val="nil"/>
            </w:tcBorders>
          </w:tcPr>
          <w:p w14:paraId="7B12AE80" w14:textId="517BD74C" w:rsidR="00B76B6C" w:rsidRPr="00943072" w:rsidRDefault="00F512CC" w:rsidP="00920B05">
            <w:pPr>
              <w:jc w:val="center"/>
              <w:rPr>
                <w:rFonts w:asciiTheme="majorBidi" w:hAnsiTheme="majorBidi" w:cstheme="majorBidi"/>
                <w:szCs w:val="24"/>
              </w:rPr>
            </w:pPr>
            <w:r w:rsidRPr="00943072">
              <w:rPr>
                <w:noProof/>
              </w:rPr>
              <w:lastRenderedPageBreak/>
              <w:drawing>
                <wp:inline distT="0" distB="0" distL="0" distR="0" wp14:anchorId="58B251CF" wp14:editId="10B38A90">
                  <wp:extent cx="4791225" cy="2520000"/>
                  <wp:effectExtent l="0" t="0" r="0" b="0"/>
                  <wp:docPr id="501452293" name="Attēls 7" descr="Attēls, kurā ir teksts, diagramma, ekrānuzņēmums, krāsainība&#10;&#10;Apraksts ģenerēts automāti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1452293" name="Attēls 7" descr="Attēls, kurā ir teksts, diagramma, ekrānuzņēmums, krāsainība&#10;&#10;Apraksts ģenerēts automātiski"/>
                          <pic:cNvPicPr/>
                        </pic:nvPicPr>
                        <pic:blipFill>
                          <a:blip r:embed="rId32">
                            <a:extLst>
                              <a:ext uri="{28A0092B-C50C-407E-A947-70E740481C1C}">
                                <a14:useLocalDpi xmlns:a14="http://schemas.microsoft.com/office/drawing/2010/main" val="0"/>
                              </a:ext>
                            </a:extLst>
                          </a:blip>
                          <a:stretch>
                            <a:fillRect/>
                          </a:stretch>
                        </pic:blipFill>
                        <pic:spPr>
                          <a:xfrm>
                            <a:off x="0" y="0"/>
                            <a:ext cx="4791225" cy="2520000"/>
                          </a:xfrm>
                          <a:prstGeom prst="rect">
                            <a:avLst/>
                          </a:prstGeom>
                        </pic:spPr>
                      </pic:pic>
                    </a:graphicData>
                  </a:graphic>
                </wp:inline>
              </w:drawing>
            </w:r>
            <w:r w:rsidRPr="00943072">
              <w:br/>
            </w:r>
            <w:r w:rsidRPr="00943072">
              <w:rPr>
                <w:noProof/>
              </w:rPr>
              <w:drawing>
                <wp:inline distT="0" distB="0" distL="0" distR="0" wp14:anchorId="39379754" wp14:editId="2033BB0B">
                  <wp:extent cx="4791225" cy="2520000"/>
                  <wp:effectExtent l="0" t="0" r="0" b="0"/>
                  <wp:docPr id="1768649329" name="Attēls 4" descr="Attēls, kurā ir diagramma, krāsainība, ekrānuzņēmums, teksts&#10;&#10;Apraksts ģenerēts automāti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8649329" name="Attēls 4" descr="Attēls, kurā ir diagramma, krāsainība, ekrānuzņēmums, teksts&#10;&#10;Apraksts ģenerēts automātiski"/>
                          <pic:cNvPicPr/>
                        </pic:nvPicPr>
                        <pic:blipFill>
                          <a:blip r:embed="rId33">
                            <a:extLst>
                              <a:ext uri="{28A0092B-C50C-407E-A947-70E740481C1C}">
                                <a14:useLocalDpi xmlns:a14="http://schemas.microsoft.com/office/drawing/2010/main" val="0"/>
                              </a:ext>
                            </a:extLst>
                          </a:blip>
                          <a:stretch>
                            <a:fillRect/>
                          </a:stretch>
                        </pic:blipFill>
                        <pic:spPr>
                          <a:xfrm>
                            <a:off x="0" y="0"/>
                            <a:ext cx="4791225" cy="2520000"/>
                          </a:xfrm>
                          <a:prstGeom prst="rect">
                            <a:avLst/>
                          </a:prstGeom>
                        </pic:spPr>
                      </pic:pic>
                    </a:graphicData>
                  </a:graphic>
                </wp:inline>
              </w:drawing>
            </w:r>
          </w:p>
        </w:tc>
      </w:tr>
      <w:tr w:rsidR="00943072" w:rsidRPr="00943072" w14:paraId="2E7A9EA1" w14:textId="77777777" w:rsidTr="00B76B6C">
        <w:tc>
          <w:tcPr>
            <w:tcW w:w="9350" w:type="dxa"/>
            <w:tcBorders>
              <w:top w:val="nil"/>
              <w:left w:val="nil"/>
              <w:bottom w:val="nil"/>
              <w:right w:val="nil"/>
            </w:tcBorders>
          </w:tcPr>
          <w:p w14:paraId="78B0B773" w14:textId="06CBBF70" w:rsidR="00B76B6C" w:rsidRPr="00943072" w:rsidRDefault="00B76B6C" w:rsidP="00920B05">
            <w:pPr>
              <w:keepNext/>
              <w:jc w:val="center"/>
              <w:rPr>
                <w:rFonts w:asciiTheme="majorBidi" w:hAnsiTheme="majorBidi" w:cstheme="majorBidi"/>
                <w:szCs w:val="24"/>
              </w:rPr>
            </w:pPr>
          </w:p>
        </w:tc>
      </w:tr>
    </w:tbl>
    <w:p w14:paraId="05569786" w14:textId="4D89D720" w:rsidR="00B76B6C" w:rsidRPr="00943072" w:rsidRDefault="00061AFB" w:rsidP="00061AFB">
      <w:pPr>
        <w:pStyle w:val="Caption"/>
        <w:rPr>
          <w:rFonts w:asciiTheme="majorBidi" w:hAnsiTheme="majorBidi" w:cstheme="majorBidi"/>
          <w:szCs w:val="24"/>
        </w:rPr>
      </w:pPr>
      <w:r w:rsidRPr="00943072">
        <w:t>Figure</w:t>
      </w:r>
      <w:r w:rsidR="00705BE4" w:rsidRPr="00943072">
        <w:t xml:space="preserve"> 10</w:t>
      </w:r>
      <w:r w:rsidRPr="00943072">
        <w:t xml:space="preserve">. Fresh and dry masses of collected vegetation samples in each sample plot (horizontal axis from left – </w:t>
      </w:r>
      <w:r w:rsidR="00F512CC" w:rsidRPr="00943072">
        <w:t xml:space="preserve">biochar, control, </w:t>
      </w:r>
      <w:r w:rsidRPr="00943072">
        <w:t xml:space="preserve">peat </w:t>
      </w:r>
      <w:r w:rsidR="00F512CC" w:rsidRPr="00943072">
        <w:t>pellets</w:t>
      </w:r>
      <w:r w:rsidR="00392048" w:rsidRPr="00943072">
        <w:t>, wood ash</w:t>
      </w:r>
      <w:r w:rsidRPr="00943072">
        <w:t>, wood ash (4,3 t/ha) + peat (12 t/ha), wood ash (4,3 t/ha) + peat (2 t/ha), wood ash (4,3 t/ha) + peat (6 t/ha)).</w:t>
      </w:r>
    </w:p>
    <w:p w14:paraId="65296B9D" w14:textId="044B1E5E" w:rsidR="00061AFB" w:rsidRPr="00943072" w:rsidRDefault="00061AFB" w:rsidP="00F45590">
      <w:r w:rsidRPr="00943072">
        <w:t>The number of identified plants per sample varied from seven to 24, depending on the sample plot</w:t>
      </w:r>
      <w:r w:rsidR="00920B05" w:rsidRPr="00943072">
        <w:t xml:space="preserve"> (table 1)</w:t>
      </w:r>
      <w:r w:rsidRPr="00943072">
        <w:t>. It should be noted that the actual number of species is higher, as monocots were only categorized without species determination, and some plants were identified only up to the family level, which could include multiple species. Dispersion analysis did not reveal a significant impact of fertilizer on the number of species (p-value 0.507)</w:t>
      </w:r>
      <w:r w:rsidR="003869E3" w:rsidRPr="00943072">
        <w:t xml:space="preserve">. Based on the boxplot graph, it is observed that the greatest variation in the number of species is seen with </w:t>
      </w:r>
      <w:r w:rsidR="00AA2F88" w:rsidRPr="00943072">
        <w:t>pellets</w:t>
      </w:r>
      <w:r w:rsidR="003869E3" w:rsidRPr="00943072">
        <w:t xml:space="preserve">, while the least variation is observed in the control and </w:t>
      </w:r>
      <w:r w:rsidR="00AA2F88" w:rsidRPr="00943072">
        <w:t>biochar</w:t>
      </w:r>
      <w:r w:rsidR="003869E3" w:rsidRPr="00943072">
        <w:t xml:space="preserve"> variants (figure </w:t>
      </w:r>
      <w:r w:rsidR="00705BE4" w:rsidRPr="00943072">
        <w:t>11</w:t>
      </w:r>
      <w:r w:rsidR="003869E3" w:rsidRPr="00943072">
        <w:t>).</w:t>
      </w:r>
    </w:p>
    <w:p w14:paraId="203A7264" w14:textId="161EA486" w:rsidR="00392048" w:rsidRPr="00943072" w:rsidRDefault="00392048" w:rsidP="00392048">
      <w:pPr>
        <w:jc w:val="center"/>
      </w:pPr>
      <w:r w:rsidRPr="00943072">
        <w:rPr>
          <w:noProof/>
        </w:rPr>
        <w:lastRenderedPageBreak/>
        <w:drawing>
          <wp:inline distT="0" distB="0" distL="0" distR="0" wp14:anchorId="309A6C31" wp14:editId="089C9418">
            <wp:extent cx="4791225" cy="2520000"/>
            <wp:effectExtent l="0" t="0" r="0" b="0"/>
            <wp:docPr id="390100091" name="Attēls 8" descr="Attēls, kurā ir diagramma, teksts, ekrānuzņēmums, krāsainība&#10;&#10;Apraksts ģenerēts automāti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0100091" name="Attēls 8" descr="Attēls, kurā ir diagramma, teksts, ekrānuzņēmums, krāsainība&#10;&#10;Apraksts ģenerēts automātiski"/>
                    <pic:cNvPicPr/>
                  </pic:nvPicPr>
                  <pic:blipFill>
                    <a:blip r:embed="rId34">
                      <a:extLst>
                        <a:ext uri="{28A0092B-C50C-407E-A947-70E740481C1C}">
                          <a14:useLocalDpi xmlns:a14="http://schemas.microsoft.com/office/drawing/2010/main" val="0"/>
                        </a:ext>
                      </a:extLst>
                    </a:blip>
                    <a:stretch>
                      <a:fillRect/>
                    </a:stretch>
                  </pic:blipFill>
                  <pic:spPr>
                    <a:xfrm>
                      <a:off x="0" y="0"/>
                      <a:ext cx="4791225" cy="2520000"/>
                    </a:xfrm>
                    <a:prstGeom prst="rect">
                      <a:avLst/>
                    </a:prstGeom>
                  </pic:spPr>
                </pic:pic>
              </a:graphicData>
            </a:graphic>
          </wp:inline>
        </w:drawing>
      </w:r>
    </w:p>
    <w:p w14:paraId="0295D275" w14:textId="0C4DB930" w:rsidR="000328E3" w:rsidRPr="00943072" w:rsidRDefault="00BF3EF6" w:rsidP="00BF3EF6">
      <w:pPr>
        <w:pStyle w:val="Caption"/>
        <w:rPr>
          <w:rFonts w:asciiTheme="majorBidi" w:hAnsiTheme="majorBidi" w:cstheme="majorBidi"/>
          <w:szCs w:val="24"/>
        </w:rPr>
      </w:pPr>
      <w:r w:rsidRPr="00943072">
        <w:t xml:space="preserve">Figure </w:t>
      </w:r>
      <w:r w:rsidR="00705BE4" w:rsidRPr="00943072">
        <w:t>11</w:t>
      </w:r>
      <w:r w:rsidRPr="00943072">
        <w:t xml:space="preserve">. The number of identified species in each sample plot (horizontal axis from left – </w:t>
      </w:r>
      <w:r w:rsidR="00392048" w:rsidRPr="00943072">
        <w:t>biochar, control, peat pellets, wood ash, wood ash (4,3 t/ha) + peat (12 t/ha), wood ash (4,3 t/ha) + peat (2 t/ha), wood ash (4,3 t/ha) + peat (6 t/ha)).</w:t>
      </w:r>
    </w:p>
    <w:p w14:paraId="3A5EF19E" w14:textId="56AAB8AD" w:rsidR="003869E3" w:rsidRPr="00943072" w:rsidRDefault="003869E3" w:rsidP="003869E3">
      <w:pPr>
        <w:pStyle w:val="Caption"/>
        <w:keepNext/>
      </w:pPr>
      <w:r w:rsidRPr="00943072">
        <w:t xml:space="preserve">Table  </w:t>
      </w:r>
      <w:r w:rsidRPr="00943072">
        <w:fldChar w:fldCharType="begin"/>
      </w:r>
      <w:r w:rsidRPr="00943072">
        <w:instrText xml:space="preserve"> SEQ Table_ \* ARABIC </w:instrText>
      </w:r>
      <w:r w:rsidRPr="00943072">
        <w:fldChar w:fldCharType="separate"/>
      </w:r>
      <w:r w:rsidR="00E32CF7" w:rsidRPr="00943072">
        <w:rPr>
          <w:noProof/>
        </w:rPr>
        <w:t>1</w:t>
      </w:r>
      <w:r w:rsidRPr="00943072">
        <w:fldChar w:fldCharType="end"/>
      </w:r>
      <w:r w:rsidRPr="00943072">
        <w:t xml:space="preserve">. </w:t>
      </w:r>
      <w:r w:rsidR="00920B05" w:rsidRPr="00943072">
        <w:t>The compilation of collected vegetation's fresh and dry mass, along with the count of identified species, for each sample plot.</w:t>
      </w:r>
    </w:p>
    <w:tbl>
      <w:tblPr>
        <w:tblStyle w:val="TableGrid"/>
        <w:tblW w:w="9540" w:type="dxa"/>
        <w:tblLook w:val="04A0" w:firstRow="1" w:lastRow="0" w:firstColumn="1" w:lastColumn="0" w:noHBand="0" w:noVBand="1"/>
      </w:tblPr>
      <w:tblGrid>
        <w:gridCol w:w="718"/>
        <w:gridCol w:w="1730"/>
        <w:gridCol w:w="1741"/>
        <w:gridCol w:w="2025"/>
        <w:gridCol w:w="3326"/>
      </w:tblGrid>
      <w:tr w:rsidR="00943072" w:rsidRPr="00943072" w14:paraId="63DF2702" w14:textId="77777777" w:rsidTr="003869E3">
        <w:trPr>
          <w:trHeight w:val="300"/>
        </w:trPr>
        <w:tc>
          <w:tcPr>
            <w:tcW w:w="718" w:type="dxa"/>
            <w:tcBorders>
              <w:top w:val="single" w:sz="8" w:space="0" w:color="auto"/>
              <w:left w:val="single" w:sz="8" w:space="0" w:color="auto"/>
              <w:bottom w:val="single" w:sz="8" w:space="0" w:color="auto"/>
            </w:tcBorders>
            <w:noWrap/>
            <w:vAlign w:val="center"/>
            <w:hideMark/>
          </w:tcPr>
          <w:p w14:paraId="48B7781E"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Nr.</w:t>
            </w:r>
          </w:p>
        </w:tc>
        <w:tc>
          <w:tcPr>
            <w:tcW w:w="1730" w:type="dxa"/>
            <w:tcBorders>
              <w:top w:val="single" w:sz="8" w:space="0" w:color="auto"/>
              <w:bottom w:val="single" w:sz="8" w:space="0" w:color="auto"/>
            </w:tcBorders>
            <w:noWrap/>
            <w:vAlign w:val="center"/>
            <w:hideMark/>
          </w:tcPr>
          <w:p w14:paraId="4187F7C9" w14:textId="2108684F" w:rsidR="000328E3" w:rsidRPr="00943072" w:rsidRDefault="003869E3" w:rsidP="000328E3">
            <w:pPr>
              <w:jc w:val="center"/>
              <w:rPr>
                <w:rFonts w:asciiTheme="majorBidi" w:eastAsia="Times New Roman" w:hAnsiTheme="majorBidi" w:cstheme="majorBidi"/>
              </w:rPr>
            </w:pPr>
            <w:r w:rsidRPr="00943072">
              <w:rPr>
                <w:rFonts w:asciiTheme="majorBidi" w:eastAsia="Times New Roman" w:hAnsiTheme="majorBidi" w:cstheme="majorBidi"/>
              </w:rPr>
              <w:t>Soil ameliorant</w:t>
            </w:r>
          </w:p>
        </w:tc>
        <w:tc>
          <w:tcPr>
            <w:tcW w:w="1741" w:type="dxa"/>
            <w:tcBorders>
              <w:top w:val="single" w:sz="8" w:space="0" w:color="auto"/>
              <w:bottom w:val="single" w:sz="8" w:space="0" w:color="auto"/>
            </w:tcBorders>
            <w:noWrap/>
            <w:vAlign w:val="center"/>
            <w:hideMark/>
          </w:tcPr>
          <w:p w14:paraId="18399F2E" w14:textId="28390632" w:rsidR="000328E3" w:rsidRPr="00943072" w:rsidRDefault="003869E3" w:rsidP="000328E3">
            <w:pPr>
              <w:jc w:val="center"/>
              <w:rPr>
                <w:rFonts w:asciiTheme="majorBidi" w:eastAsia="Times New Roman" w:hAnsiTheme="majorBidi" w:cstheme="majorBidi"/>
              </w:rPr>
            </w:pPr>
            <w:r w:rsidRPr="00943072">
              <w:rPr>
                <w:rFonts w:asciiTheme="majorBidi" w:eastAsia="Times New Roman" w:hAnsiTheme="majorBidi" w:cstheme="majorBidi"/>
              </w:rPr>
              <w:t>Fresh vegetation mass</w:t>
            </w:r>
            <w:r w:rsidR="000328E3" w:rsidRPr="00943072">
              <w:rPr>
                <w:rFonts w:asciiTheme="majorBidi" w:eastAsia="Times New Roman" w:hAnsiTheme="majorBidi" w:cstheme="majorBidi"/>
              </w:rPr>
              <w:t>, g/m</w:t>
            </w:r>
            <w:r w:rsidR="000328E3" w:rsidRPr="00943072">
              <w:rPr>
                <w:rFonts w:asciiTheme="majorBidi" w:eastAsia="Times New Roman" w:hAnsiTheme="majorBidi" w:cstheme="majorBidi"/>
                <w:vertAlign w:val="superscript"/>
              </w:rPr>
              <w:t>2</w:t>
            </w:r>
          </w:p>
        </w:tc>
        <w:tc>
          <w:tcPr>
            <w:tcW w:w="2025" w:type="dxa"/>
            <w:tcBorders>
              <w:top w:val="single" w:sz="8" w:space="0" w:color="auto"/>
              <w:bottom w:val="single" w:sz="8" w:space="0" w:color="auto"/>
            </w:tcBorders>
            <w:noWrap/>
            <w:vAlign w:val="center"/>
            <w:hideMark/>
          </w:tcPr>
          <w:p w14:paraId="759C7449" w14:textId="20E25963" w:rsidR="000328E3" w:rsidRPr="00943072" w:rsidRDefault="003869E3" w:rsidP="000328E3">
            <w:pPr>
              <w:jc w:val="center"/>
              <w:rPr>
                <w:rFonts w:asciiTheme="majorBidi" w:eastAsia="Times New Roman" w:hAnsiTheme="majorBidi" w:cstheme="majorBidi"/>
              </w:rPr>
            </w:pPr>
            <w:r w:rsidRPr="00943072">
              <w:rPr>
                <w:rFonts w:asciiTheme="majorBidi" w:eastAsia="Times New Roman" w:hAnsiTheme="majorBidi" w:cstheme="majorBidi"/>
              </w:rPr>
              <w:t>Dry vegetation mass</w:t>
            </w:r>
            <w:r w:rsidR="000328E3" w:rsidRPr="00943072">
              <w:rPr>
                <w:rFonts w:asciiTheme="majorBidi" w:eastAsia="Times New Roman" w:hAnsiTheme="majorBidi" w:cstheme="majorBidi"/>
              </w:rPr>
              <w:t>, g/m</w:t>
            </w:r>
            <w:r w:rsidR="000328E3" w:rsidRPr="00943072">
              <w:rPr>
                <w:rFonts w:asciiTheme="majorBidi" w:eastAsia="Times New Roman" w:hAnsiTheme="majorBidi" w:cstheme="majorBidi"/>
                <w:vertAlign w:val="superscript"/>
              </w:rPr>
              <w:t>2</w:t>
            </w:r>
          </w:p>
        </w:tc>
        <w:tc>
          <w:tcPr>
            <w:tcW w:w="3326" w:type="dxa"/>
            <w:tcBorders>
              <w:top w:val="single" w:sz="8" w:space="0" w:color="auto"/>
              <w:bottom w:val="single" w:sz="8" w:space="0" w:color="auto"/>
              <w:right w:val="single" w:sz="8" w:space="0" w:color="auto"/>
            </w:tcBorders>
            <w:vAlign w:val="center"/>
          </w:tcPr>
          <w:p w14:paraId="0E2606CA" w14:textId="6CD864BD" w:rsidR="000328E3" w:rsidRPr="00943072" w:rsidRDefault="003869E3" w:rsidP="003869E3">
            <w:pPr>
              <w:jc w:val="center"/>
              <w:rPr>
                <w:rFonts w:asciiTheme="majorBidi" w:eastAsia="Times New Roman" w:hAnsiTheme="majorBidi" w:cstheme="majorBidi"/>
              </w:rPr>
            </w:pPr>
            <w:r w:rsidRPr="00943072">
              <w:rPr>
                <w:rFonts w:asciiTheme="majorBidi" w:eastAsia="Times New Roman" w:hAnsiTheme="majorBidi" w:cstheme="majorBidi"/>
              </w:rPr>
              <w:t>The number of identified plants at the species level</w:t>
            </w:r>
          </w:p>
        </w:tc>
      </w:tr>
      <w:tr w:rsidR="00943072" w:rsidRPr="00943072" w14:paraId="71171078" w14:textId="77777777" w:rsidTr="003869E3">
        <w:trPr>
          <w:trHeight w:val="295"/>
        </w:trPr>
        <w:tc>
          <w:tcPr>
            <w:tcW w:w="718" w:type="dxa"/>
            <w:tcBorders>
              <w:top w:val="single" w:sz="8" w:space="0" w:color="auto"/>
              <w:left w:val="single" w:sz="8" w:space="0" w:color="auto"/>
            </w:tcBorders>
            <w:noWrap/>
            <w:vAlign w:val="center"/>
            <w:hideMark/>
          </w:tcPr>
          <w:p w14:paraId="02E85757"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4.1.</w:t>
            </w:r>
          </w:p>
        </w:tc>
        <w:tc>
          <w:tcPr>
            <w:tcW w:w="1730" w:type="dxa"/>
            <w:tcBorders>
              <w:top w:val="single" w:sz="8" w:space="0" w:color="auto"/>
            </w:tcBorders>
            <w:noWrap/>
            <w:vAlign w:val="center"/>
            <w:hideMark/>
          </w:tcPr>
          <w:p w14:paraId="266B4F64" w14:textId="0DE67464" w:rsidR="000328E3" w:rsidRPr="00943072" w:rsidRDefault="003869E3" w:rsidP="000328E3">
            <w:pPr>
              <w:jc w:val="center"/>
              <w:rPr>
                <w:rFonts w:asciiTheme="majorBidi" w:eastAsia="Times New Roman" w:hAnsiTheme="majorBidi" w:cstheme="majorBidi"/>
              </w:rPr>
            </w:pPr>
            <w:r w:rsidRPr="00943072">
              <w:rPr>
                <w:rFonts w:asciiTheme="majorBidi" w:eastAsia="Times New Roman" w:hAnsiTheme="majorBidi" w:cstheme="majorBidi"/>
              </w:rPr>
              <w:t>Control</w:t>
            </w:r>
          </w:p>
        </w:tc>
        <w:tc>
          <w:tcPr>
            <w:tcW w:w="1741" w:type="dxa"/>
            <w:tcBorders>
              <w:top w:val="single" w:sz="8" w:space="0" w:color="auto"/>
            </w:tcBorders>
            <w:noWrap/>
            <w:vAlign w:val="center"/>
            <w:hideMark/>
          </w:tcPr>
          <w:p w14:paraId="7DD17E4D"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628,75</w:t>
            </w:r>
          </w:p>
        </w:tc>
        <w:tc>
          <w:tcPr>
            <w:tcW w:w="2025" w:type="dxa"/>
            <w:tcBorders>
              <w:top w:val="single" w:sz="8" w:space="0" w:color="auto"/>
            </w:tcBorders>
            <w:noWrap/>
            <w:vAlign w:val="center"/>
            <w:hideMark/>
          </w:tcPr>
          <w:p w14:paraId="68E7520C"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206,51</w:t>
            </w:r>
          </w:p>
        </w:tc>
        <w:tc>
          <w:tcPr>
            <w:tcW w:w="3326" w:type="dxa"/>
            <w:tcBorders>
              <w:top w:val="single" w:sz="8" w:space="0" w:color="auto"/>
              <w:right w:val="single" w:sz="8" w:space="0" w:color="auto"/>
            </w:tcBorders>
            <w:vAlign w:val="center"/>
          </w:tcPr>
          <w:p w14:paraId="0D437CCA"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12</w:t>
            </w:r>
          </w:p>
        </w:tc>
      </w:tr>
      <w:tr w:rsidR="00943072" w:rsidRPr="00943072" w14:paraId="4D82710A" w14:textId="77777777" w:rsidTr="003869E3">
        <w:trPr>
          <w:trHeight w:val="295"/>
        </w:trPr>
        <w:tc>
          <w:tcPr>
            <w:tcW w:w="718" w:type="dxa"/>
            <w:tcBorders>
              <w:left w:val="single" w:sz="8" w:space="0" w:color="auto"/>
            </w:tcBorders>
            <w:noWrap/>
            <w:vAlign w:val="center"/>
            <w:hideMark/>
          </w:tcPr>
          <w:p w14:paraId="1CDFC98D"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7.1.</w:t>
            </w:r>
          </w:p>
        </w:tc>
        <w:tc>
          <w:tcPr>
            <w:tcW w:w="1730" w:type="dxa"/>
            <w:noWrap/>
            <w:vAlign w:val="center"/>
            <w:hideMark/>
          </w:tcPr>
          <w:p w14:paraId="5043E6BC" w14:textId="40963AE2" w:rsidR="000328E3" w:rsidRPr="00943072" w:rsidRDefault="003869E3" w:rsidP="000328E3">
            <w:pPr>
              <w:jc w:val="center"/>
              <w:rPr>
                <w:rFonts w:asciiTheme="majorBidi" w:eastAsia="Times New Roman" w:hAnsiTheme="majorBidi" w:cstheme="majorBidi"/>
              </w:rPr>
            </w:pPr>
            <w:r w:rsidRPr="00943072">
              <w:rPr>
                <w:rFonts w:asciiTheme="majorBidi" w:eastAsia="Times New Roman" w:hAnsiTheme="majorBidi" w:cstheme="majorBidi"/>
              </w:rPr>
              <w:t>Control</w:t>
            </w:r>
          </w:p>
        </w:tc>
        <w:tc>
          <w:tcPr>
            <w:tcW w:w="1741" w:type="dxa"/>
            <w:noWrap/>
            <w:vAlign w:val="center"/>
            <w:hideMark/>
          </w:tcPr>
          <w:p w14:paraId="57F7A332"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504,2857</w:t>
            </w:r>
          </w:p>
        </w:tc>
        <w:tc>
          <w:tcPr>
            <w:tcW w:w="2025" w:type="dxa"/>
            <w:noWrap/>
            <w:vAlign w:val="center"/>
            <w:hideMark/>
          </w:tcPr>
          <w:p w14:paraId="523C9A64"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171,13</w:t>
            </w:r>
          </w:p>
        </w:tc>
        <w:tc>
          <w:tcPr>
            <w:tcW w:w="3326" w:type="dxa"/>
            <w:tcBorders>
              <w:right w:val="single" w:sz="8" w:space="0" w:color="auto"/>
            </w:tcBorders>
            <w:vAlign w:val="center"/>
          </w:tcPr>
          <w:p w14:paraId="79FBD760"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12</w:t>
            </w:r>
          </w:p>
        </w:tc>
      </w:tr>
      <w:tr w:rsidR="00943072" w:rsidRPr="00943072" w14:paraId="54B1403B" w14:textId="77777777" w:rsidTr="003869E3">
        <w:trPr>
          <w:trHeight w:val="295"/>
        </w:trPr>
        <w:tc>
          <w:tcPr>
            <w:tcW w:w="718" w:type="dxa"/>
            <w:tcBorders>
              <w:left w:val="single" w:sz="8" w:space="0" w:color="auto"/>
              <w:bottom w:val="single" w:sz="8" w:space="0" w:color="auto"/>
            </w:tcBorders>
            <w:noWrap/>
            <w:vAlign w:val="center"/>
            <w:hideMark/>
          </w:tcPr>
          <w:p w14:paraId="20376D84"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9.1.</w:t>
            </w:r>
          </w:p>
        </w:tc>
        <w:tc>
          <w:tcPr>
            <w:tcW w:w="1730" w:type="dxa"/>
            <w:tcBorders>
              <w:bottom w:val="single" w:sz="8" w:space="0" w:color="auto"/>
            </w:tcBorders>
            <w:noWrap/>
            <w:vAlign w:val="center"/>
            <w:hideMark/>
          </w:tcPr>
          <w:p w14:paraId="0971357A" w14:textId="4CFF6C68" w:rsidR="000328E3" w:rsidRPr="00943072" w:rsidRDefault="003869E3" w:rsidP="000328E3">
            <w:pPr>
              <w:jc w:val="center"/>
              <w:rPr>
                <w:rFonts w:asciiTheme="majorBidi" w:eastAsia="Times New Roman" w:hAnsiTheme="majorBidi" w:cstheme="majorBidi"/>
              </w:rPr>
            </w:pPr>
            <w:r w:rsidRPr="00943072">
              <w:rPr>
                <w:rFonts w:asciiTheme="majorBidi" w:eastAsia="Times New Roman" w:hAnsiTheme="majorBidi" w:cstheme="majorBidi"/>
              </w:rPr>
              <w:t>Control</w:t>
            </w:r>
          </w:p>
        </w:tc>
        <w:tc>
          <w:tcPr>
            <w:tcW w:w="1741" w:type="dxa"/>
            <w:tcBorders>
              <w:bottom w:val="single" w:sz="8" w:space="0" w:color="auto"/>
            </w:tcBorders>
            <w:noWrap/>
            <w:vAlign w:val="center"/>
            <w:hideMark/>
          </w:tcPr>
          <w:p w14:paraId="571D3899"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603,75</w:t>
            </w:r>
          </w:p>
        </w:tc>
        <w:tc>
          <w:tcPr>
            <w:tcW w:w="2025" w:type="dxa"/>
            <w:tcBorders>
              <w:bottom w:val="single" w:sz="8" w:space="0" w:color="auto"/>
            </w:tcBorders>
            <w:noWrap/>
            <w:vAlign w:val="center"/>
            <w:hideMark/>
          </w:tcPr>
          <w:p w14:paraId="17113707"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222,34</w:t>
            </w:r>
          </w:p>
        </w:tc>
        <w:tc>
          <w:tcPr>
            <w:tcW w:w="3326" w:type="dxa"/>
            <w:tcBorders>
              <w:bottom w:val="single" w:sz="8" w:space="0" w:color="auto"/>
              <w:right w:val="single" w:sz="8" w:space="0" w:color="auto"/>
            </w:tcBorders>
            <w:vAlign w:val="center"/>
          </w:tcPr>
          <w:p w14:paraId="0A78BB2C"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10</w:t>
            </w:r>
          </w:p>
        </w:tc>
      </w:tr>
      <w:tr w:rsidR="00943072" w:rsidRPr="00943072" w14:paraId="5D2D69A9" w14:textId="77777777" w:rsidTr="003869E3">
        <w:trPr>
          <w:trHeight w:val="295"/>
        </w:trPr>
        <w:tc>
          <w:tcPr>
            <w:tcW w:w="718" w:type="dxa"/>
            <w:tcBorders>
              <w:top w:val="single" w:sz="8" w:space="0" w:color="auto"/>
              <w:left w:val="single" w:sz="8" w:space="0" w:color="auto"/>
            </w:tcBorders>
            <w:noWrap/>
            <w:vAlign w:val="center"/>
            <w:hideMark/>
          </w:tcPr>
          <w:p w14:paraId="2EF9E895"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4.2.</w:t>
            </w:r>
          </w:p>
        </w:tc>
        <w:tc>
          <w:tcPr>
            <w:tcW w:w="1730" w:type="dxa"/>
            <w:tcBorders>
              <w:top w:val="single" w:sz="8" w:space="0" w:color="auto"/>
            </w:tcBorders>
            <w:noWrap/>
            <w:vAlign w:val="center"/>
            <w:hideMark/>
          </w:tcPr>
          <w:p w14:paraId="445C6B1A" w14:textId="1E759DB1" w:rsidR="000328E3" w:rsidRPr="00943072" w:rsidRDefault="003869E3" w:rsidP="000328E3">
            <w:pPr>
              <w:jc w:val="center"/>
              <w:rPr>
                <w:rFonts w:asciiTheme="majorBidi" w:eastAsia="Times New Roman" w:hAnsiTheme="majorBidi" w:cstheme="majorBidi"/>
              </w:rPr>
            </w:pPr>
            <w:r w:rsidRPr="00943072">
              <w:rPr>
                <w:rFonts w:asciiTheme="majorBidi" w:eastAsia="Times New Roman" w:hAnsiTheme="majorBidi" w:cstheme="majorBidi"/>
              </w:rPr>
              <w:t>Wood ash</w:t>
            </w:r>
          </w:p>
        </w:tc>
        <w:tc>
          <w:tcPr>
            <w:tcW w:w="1741" w:type="dxa"/>
            <w:tcBorders>
              <w:top w:val="single" w:sz="8" w:space="0" w:color="auto"/>
            </w:tcBorders>
            <w:noWrap/>
            <w:vAlign w:val="center"/>
            <w:hideMark/>
          </w:tcPr>
          <w:p w14:paraId="2885AF85"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678,75</w:t>
            </w:r>
          </w:p>
        </w:tc>
        <w:tc>
          <w:tcPr>
            <w:tcW w:w="2025" w:type="dxa"/>
            <w:tcBorders>
              <w:top w:val="single" w:sz="8" w:space="0" w:color="auto"/>
            </w:tcBorders>
            <w:noWrap/>
            <w:vAlign w:val="center"/>
            <w:hideMark/>
          </w:tcPr>
          <w:p w14:paraId="2BAB4A73"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253,23</w:t>
            </w:r>
          </w:p>
        </w:tc>
        <w:tc>
          <w:tcPr>
            <w:tcW w:w="3326" w:type="dxa"/>
            <w:tcBorders>
              <w:top w:val="single" w:sz="8" w:space="0" w:color="auto"/>
              <w:right w:val="single" w:sz="8" w:space="0" w:color="auto"/>
            </w:tcBorders>
            <w:vAlign w:val="center"/>
          </w:tcPr>
          <w:p w14:paraId="6553DC0A"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16</w:t>
            </w:r>
          </w:p>
        </w:tc>
      </w:tr>
      <w:tr w:rsidR="00943072" w:rsidRPr="00943072" w14:paraId="49B4ABAA" w14:textId="77777777" w:rsidTr="003869E3">
        <w:trPr>
          <w:trHeight w:val="295"/>
        </w:trPr>
        <w:tc>
          <w:tcPr>
            <w:tcW w:w="718" w:type="dxa"/>
            <w:tcBorders>
              <w:left w:val="single" w:sz="8" w:space="0" w:color="auto"/>
            </w:tcBorders>
            <w:noWrap/>
            <w:vAlign w:val="center"/>
            <w:hideMark/>
          </w:tcPr>
          <w:p w14:paraId="323B662A"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6.2.</w:t>
            </w:r>
          </w:p>
        </w:tc>
        <w:tc>
          <w:tcPr>
            <w:tcW w:w="1730" w:type="dxa"/>
            <w:noWrap/>
            <w:vAlign w:val="center"/>
            <w:hideMark/>
          </w:tcPr>
          <w:p w14:paraId="2BCB3712" w14:textId="3EBAB7D9" w:rsidR="000328E3" w:rsidRPr="00943072" w:rsidRDefault="003869E3" w:rsidP="000328E3">
            <w:pPr>
              <w:jc w:val="center"/>
              <w:rPr>
                <w:rFonts w:asciiTheme="majorBidi" w:eastAsia="Times New Roman" w:hAnsiTheme="majorBidi" w:cstheme="majorBidi"/>
              </w:rPr>
            </w:pPr>
            <w:r w:rsidRPr="00943072">
              <w:rPr>
                <w:rFonts w:asciiTheme="majorBidi" w:eastAsia="Times New Roman" w:hAnsiTheme="majorBidi" w:cstheme="majorBidi"/>
              </w:rPr>
              <w:t>Wood ash</w:t>
            </w:r>
          </w:p>
        </w:tc>
        <w:tc>
          <w:tcPr>
            <w:tcW w:w="1741" w:type="dxa"/>
            <w:noWrap/>
            <w:vAlign w:val="center"/>
            <w:hideMark/>
          </w:tcPr>
          <w:p w14:paraId="2E0C70E7"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1332,857</w:t>
            </w:r>
          </w:p>
        </w:tc>
        <w:tc>
          <w:tcPr>
            <w:tcW w:w="2025" w:type="dxa"/>
            <w:noWrap/>
            <w:vAlign w:val="center"/>
            <w:hideMark/>
          </w:tcPr>
          <w:p w14:paraId="2E540CB6"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386,21</w:t>
            </w:r>
          </w:p>
        </w:tc>
        <w:tc>
          <w:tcPr>
            <w:tcW w:w="3326" w:type="dxa"/>
            <w:tcBorders>
              <w:right w:val="single" w:sz="8" w:space="0" w:color="auto"/>
            </w:tcBorders>
            <w:vAlign w:val="center"/>
          </w:tcPr>
          <w:p w14:paraId="69785DD5"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21</w:t>
            </w:r>
          </w:p>
        </w:tc>
      </w:tr>
      <w:tr w:rsidR="00943072" w:rsidRPr="00943072" w14:paraId="763BD24E" w14:textId="77777777" w:rsidTr="003869E3">
        <w:trPr>
          <w:trHeight w:val="295"/>
        </w:trPr>
        <w:tc>
          <w:tcPr>
            <w:tcW w:w="718" w:type="dxa"/>
            <w:tcBorders>
              <w:left w:val="single" w:sz="8" w:space="0" w:color="auto"/>
              <w:bottom w:val="single" w:sz="8" w:space="0" w:color="auto"/>
            </w:tcBorders>
            <w:noWrap/>
            <w:vAlign w:val="center"/>
            <w:hideMark/>
          </w:tcPr>
          <w:p w14:paraId="332A7931"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8.2.</w:t>
            </w:r>
          </w:p>
        </w:tc>
        <w:tc>
          <w:tcPr>
            <w:tcW w:w="1730" w:type="dxa"/>
            <w:tcBorders>
              <w:bottom w:val="single" w:sz="8" w:space="0" w:color="auto"/>
            </w:tcBorders>
            <w:noWrap/>
            <w:vAlign w:val="center"/>
            <w:hideMark/>
          </w:tcPr>
          <w:p w14:paraId="7F781DDF" w14:textId="58087BA4" w:rsidR="000328E3" w:rsidRPr="00943072" w:rsidRDefault="003869E3" w:rsidP="000328E3">
            <w:pPr>
              <w:jc w:val="center"/>
              <w:rPr>
                <w:rFonts w:asciiTheme="majorBidi" w:eastAsia="Times New Roman" w:hAnsiTheme="majorBidi" w:cstheme="majorBidi"/>
              </w:rPr>
            </w:pPr>
            <w:r w:rsidRPr="00943072">
              <w:rPr>
                <w:rFonts w:asciiTheme="majorBidi" w:eastAsia="Times New Roman" w:hAnsiTheme="majorBidi" w:cstheme="majorBidi"/>
              </w:rPr>
              <w:t>Wood ash</w:t>
            </w:r>
          </w:p>
        </w:tc>
        <w:tc>
          <w:tcPr>
            <w:tcW w:w="1741" w:type="dxa"/>
            <w:tcBorders>
              <w:bottom w:val="single" w:sz="8" w:space="0" w:color="auto"/>
            </w:tcBorders>
            <w:noWrap/>
            <w:vAlign w:val="center"/>
            <w:hideMark/>
          </w:tcPr>
          <w:p w14:paraId="3E1EE262"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678,75</w:t>
            </w:r>
          </w:p>
        </w:tc>
        <w:tc>
          <w:tcPr>
            <w:tcW w:w="2025" w:type="dxa"/>
            <w:tcBorders>
              <w:bottom w:val="single" w:sz="8" w:space="0" w:color="auto"/>
            </w:tcBorders>
            <w:noWrap/>
            <w:vAlign w:val="center"/>
            <w:hideMark/>
          </w:tcPr>
          <w:p w14:paraId="41DF9282"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247,77</w:t>
            </w:r>
          </w:p>
        </w:tc>
        <w:tc>
          <w:tcPr>
            <w:tcW w:w="3326" w:type="dxa"/>
            <w:tcBorders>
              <w:bottom w:val="single" w:sz="8" w:space="0" w:color="auto"/>
              <w:right w:val="single" w:sz="8" w:space="0" w:color="auto"/>
            </w:tcBorders>
            <w:vAlign w:val="center"/>
          </w:tcPr>
          <w:p w14:paraId="390454F3"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11</w:t>
            </w:r>
          </w:p>
        </w:tc>
      </w:tr>
      <w:tr w:rsidR="00943072" w:rsidRPr="00943072" w14:paraId="1D71C6F1" w14:textId="77777777" w:rsidTr="003869E3">
        <w:trPr>
          <w:trHeight w:val="295"/>
        </w:trPr>
        <w:tc>
          <w:tcPr>
            <w:tcW w:w="718" w:type="dxa"/>
            <w:tcBorders>
              <w:top w:val="single" w:sz="8" w:space="0" w:color="auto"/>
              <w:left w:val="single" w:sz="8" w:space="0" w:color="auto"/>
            </w:tcBorders>
            <w:noWrap/>
            <w:vAlign w:val="center"/>
            <w:hideMark/>
          </w:tcPr>
          <w:p w14:paraId="6FFFE6FB"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4.3.</w:t>
            </w:r>
          </w:p>
        </w:tc>
        <w:tc>
          <w:tcPr>
            <w:tcW w:w="1730" w:type="dxa"/>
            <w:tcBorders>
              <w:top w:val="single" w:sz="8" w:space="0" w:color="auto"/>
            </w:tcBorders>
            <w:noWrap/>
            <w:vAlign w:val="center"/>
            <w:hideMark/>
          </w:tcPr>
          <w:p w14:paraId="474D13B5"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P4+K6</w:t>
            </w:r>
          </w:p>
        </w:tc>
        <w:tc>
          <w:tcPr>
            <w:tcW w:w="1741" w:type="dxa"/>
            <w:tcBorders>
              <w:top w:val="single" w:sz="8" w:space="0" w:color="auto"/>
            </w:tcBorders>
            <w:noWrap/>
            <w:vAlign w:val="center"/>
            <w:hideMark/>
          </w:tcPr>
          <w:p w14:paraId="72F9EF93"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466,25</w:t>
            </w:r>
          </w:p>
        </w:tc>
        <w:tc>
          <w:tcPr>
            <w:tcW w:w="2025" w:type="dxa"/>
            <w:tcBorders>
              <w:top w:val="single" w:sz="8" w:space="0" w:color="auto"/>
            </w:tcBorders>
            <w:noWrap/>
            <w:vAlign w:val="center"/>
            <w:hideMark/>
          </w:tcPr>
          <w:p w14:paraId="7968DF06"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182,67</w:t>
            </w:r>
          </w:p>
        </w:tc>
        <w:tc>
          <w:tcPr>
            <w:tcW w:w="3326" w:type="dxa"/>
            <w:tcBorders>
              <w:top w:val="single" w:sz="8" w:space="0" w:color="auto"/>
              <w:right w:val="single" w:sz="8" w:space="0" w:color="auto"/>
            </w:tcBorders>
            <w:vAlign w:val="center"/>
          </w:tcPr>
          <w:p w14:paraId="4740D680"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8</w:t>
            </w:r>
          </w:p>
        </w:tc>
      </w:tr>
      <w:tr w:rsidR="00943072" w:rsidRPr="00943072" w14:paraId="34F1F7D9" w14:textId="77777777" w:rsidTr="003869E3">
        <w:trPr>
          <w:trHeight w:val="295"/>
        </w:trPr>
        <w:tc>
          <w:tcPr>
            <w:tcW w:w="718" w:type="dxa"/>
            <w:tcBorders>
              <w:left w:val="single" w:sz="8" w:space="0" w:color="auto"/>
            </w:tcBorders>
            <w:noWrap/>
            <w:vAlign w:val="center"/>
            <w:hideMark/>
          </w:tcPr>
          <w:p w14:paraId="30E9C83E"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8.3.</w:t>
            </w:r>
          </w:p>
        </w:tc>
        <w:tc>
          <w:tcPr>
            <w:tcW w:w="1730" w:type="dxa"/>
            <w:noWrap/>
            <w:vAlign w:val="center"/>
            <w:hideMark/>
          </w:tcPr>
          <w:p w14:paraId="13B3D150"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P4+K6</w:t>
            </w:r>
          </w:p>
        </w:tc>
        <w:tc>
          <w:tcPr>
            <w:tcW w:w="1741" w:type="dxa"/>
            <w:noWrap/>
            <w:vAlign w:val="center"/>
            <w:hideMark/>
          </w:tcPr>
          <w:p w14:paraId="747194EB"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903,75</w:t>
            </w:r>
          </w:p>
        </w:tc>
        <w:tc>
          <w:tcPr>
            <w:tcW w:w="2025" w:type="dxa"/>
            <w:noWrap/>
            <w:vAlign w:val="center"/>
            <w:hideMark/>
          </w:tcPr>
          <w:p w14:paraId="446AF7AD"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287,19</w:t>
            </w:r>
          </w:p>
        </w:tc>
        <w:tc>
          <w:tcPr>
            <w:tcW w:w="3326" w:type="dxa"/>
            <w:tcBorders>
              <w:right w:val="single" w:sz="8" w:space="0" w:color="auto"/>
            </w:tcBorders>
            <w:vAlign w:val="center"/>
          </w:tcPr>
          <w:p w14:paraId="56AC8EDF"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15</w:t>
            </w:r>
          </w:p>
        </w:tc>
      </w:tr>
      <w:tr w:rsidR="00943072" w:rsidRPr="00943072" w14:paraId="54E3034F" w14:textId="77777777" w:rsidTr="003869E3">
        <w:trPr>
          <w:trHeight w:val="295"/>
        </w:trPr>
        <w:tc>
          <w:tcPr>
            <w:tcW w:w="718" w:type="dxa"/>
            <w:tcBorders>
              <w:left w:val="single" w:sz="8" w:space="0" w:color="auto"/>
              <w:bottom w:val="single" w:sz="8" w:space="0" w:color="auto"/>
            </w:tcBorders>
            <w:noWrap/>
            <w:vAlign w:val="center"/>
            <w:hideMark/>
          </w:tcPr>
          <w:p w14:paraId="41BE1CD1"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6.3.</w:t>
            </w:r>
          </w:p>
        </w:tc>
        <w:tc>
          <w:tcPr>
            <w:tcW w:w="1730" w:type="dxa"/>
            <w:tcBorders>
              <w:bottom w:val="single" w:sz="8" w:space="0" w:color="auto"/>
            </w:tcBorders>
            <w:noWrap/>
            <w:vAlign w:val="center"/>
            <w:hideMark/>
          </w:tcPr>
          <w:p w14:paraId="356467BA"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P4+K6</w:t>
            </w:r>
          </w:p>
        </w:tc>
        <w:tc>
          <w:tcPr>
            <w:tcW w:w="1741" w:type="dxa"/>
            <w:tcBorders>
              <w:bottom w:val="single" w:sz="8" w:space="0" w:color="auto"/>
            </w:tcBorders>
            <w:noWrap/>
            <w:vAlign w:val="center"/>
            <w:hideMark/>
          </w:tcPr>
          <w:p w14:paraId="67EC1054"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1070,667</w:t>
            </w:r>
          </w:p>
        </w:tc>
        <w:tc>
          <w:tcPr>
            <w:tcW w:w="2025" w:type="dxa"/>
            <w:tcBorders>
              <w:bottom w:val="single" w:sz="8" w:space="0" w:color="auto"/>
            </w:tcBorders>
            <w:noWrap/>
            <w:vAlign w:val="center"/>
            <w:hideMark/>
          </w:tcPr>
          <w:p w14:paraId="663B4479"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480,2</w:t>
            </w:r>
          </w:p>
        </w:tc>
        <w:tc>
          <w:tcPr>
            <w:tcW w:w="3326" w:type="dxa"/>
            <w:tcBorders>
              <w:bottom w:val="single" w:sz="8" w:space="0" w:color="auto"/>
              <w:right w:val="single" w:sz="8" w:space="0" w:color="auto"/>
            </w:tcBorders>
            <w:vAlign w:val="center"/>
          </w:tcPr>
          <w:p w14:paraId="0ABECD9F"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11</w:t>
            </w:r>
          </w:p>
        </w:tc>
      </w:tr>
      <w:tr w:rsidR="00943072" w:rsidRPr="00943072" w14:paraId="58336489" w14:textId="77777777" w:rsidTr="003869E3">
        <w:trPr>
          <w:trHeight w:val="295"/>
        </w:trPr>
        <w:tc>
          <w:tcPr>
            <w:tcW w:w="718" w:type="dxa"/>
            <w:tcBorders>
              <w:top w:val="single" w:sz="8" w:space="0" w:color="auto"/>
              <w:left w:val="single" w:sz="8" w:space="0" w:color="auto"/>
            </w:tcBorders>
            <w:noWrap/>
            <w:vAlign w:val="center"/>
            <w:hideMark/>
          </w:tcPr>
          <w:p w14:paraId="2402D088"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4.4.</w:t>
            </w:r>
          </w:p>
        </w:tc>
        <w:tc>
          <w:tcPr>
            <w:tcW w:w="1730" w:type="dxa"/>
            <w:tcBorders>
              <w:top w:val="single" w:sz="8" w:space="0" w:color="auto"/>
            </w:tcBorders>
            <w:noWrap/>
            <w:vAlign w:val="center"/>
            <w:hideMark/>
          </w:tcPr>
          <w:p w14:paraId="1B06BB4A"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P4+K2</w:t>
            </w:r>
          </w:p>
        </w:tc>
        <w:tc>
          <w:tcPr>
            <w:tcW w:w="1741" w:type="dxa"/>
            <w:tcBorders>
              <w:top w:val="single" w:sz="8" w:space="0" w:color="auto"/>
            </w:tcBorders>
            <w:noWrap/>
            <w:vAlign w:val="center"/>
            <w:hideMark/>
          </w:tcPr>
          <w:p w14:paraId="6C4BBD1A"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790</w:t>
            </w:r>
          </w:p>
        </w:tc>
        <w:tc>
          <w:tcPr>
            <w:tcW w:w="2025" w:type="dxa"/>
            <w:tcBorders>
              <w:top w:val="single" w:sz="8" w:space="0" w:color="auto"/>
            </w:tcBorders>
            <w:noWrap/>
            <w:vAlign w:val="center"/>
            <w:hideMark/>
          </w:tcPr>
          <w:p w14:paraId="30A289A1"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192,55</w:t>
            </w:r>
          </w:p>
        </w:tc>
        <w:tc>
          <w:tcPr>
            <w:tcW w:w="3326" w:type="dxa"/>
            <w:tcBorders>
              <w:top w:val="single" w:sz="8" w:space="0" w:color="auto"/>
              <w:right w:val="single" w:sz="8" w:space="0" w:color="auto"/>
            </w:tcBorders>
            <w:vAlign w:val="center"/>
          </w:tcPr>
          <w:p w14:paraId="6686B0A4"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12</w:t>
            </w:r>
          </w:p>
        </w:tc>
      </w:tr>
      <w:tr w:rsidR="00943072" w:rsidRPr="00943072" w14:paraId="7E0E261B" w14:textId="77777777" w:rsidTr="003869E3">
        <w:trPr>
          <w:trHeight w:val="295"/>
        </w:trPr>
        <w:tc>
          <w:tcPr>
            <w:tcW w:w="718" w:type="dxa"/>
            <w:tcBorders>
              <w:left w:val="single" w:sz="8" w:space="0" w:color="auto"/>
            </w:tcBorders>
            <w:noWrap/>
            <w:vAlign w:val="center"/>
            <w:hideMark/>
          </w:tcPr>
          <w:p w14:paraId="46A4B742"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7.4.</w:t>
            </w:r>
          </w:p>
        </w:tc>
        <w:tc>
          <w:tcPr>
            <w:tcW w:w="1730" w:type="dxa"/>
            <w:noWrap/>
            <w:vAlign w:val="center"/>
            <w:hideMark/>
          </w:tcPr>
          <w:p w14:paraId="38173080"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P4+K2</w:t>
            </w:r>
          </w:p>
        </w:tc>
        <w:tc>
          <w:tcPr>
            <w:tcW w:w="1741" w:type="dxa"/>
            <w:noWrap/>
            <w:vAlign w:val="center"/>
            <w:hideMark/>
          </w:tcPr>
          <w:p w14:paraId="6CAC69F3"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1418,571</w:t>
            </w:r>
          </w:p>
        </w:tc>
        <w:tc>
          <w:tcPr>
            <w:tcW w:w="2025" w:type="dxa"/>
            <w:noWrap/>
            <w:vAlign w:val="center"/>
            <w:hideMark/>
          </w:tcPr>
          <w:p w14:paraId="2D698C1C"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341,39</w:t>
            </w:r>
          </w:p>
        </w:tc>
        <w:tc>
          <w:tcPr>
            <w:tcW w:w="3326" w:type="dxa"/>
            <w:tcBorders>
              <w:right w:val="single" w:sz="8" w:space="0" w:color="auto"/>
            </w:tcBorders>
            <w:vAlign w:val="center"/>
          </w:tcPr>
          <w:p w14:paraId="4530D953"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19</w:t>
            </w:r>
          </w:p>
        </w:tc>
      </w:tr>
      <w:tr w:rsidR="00943072" w:rsidRPr="00943072" w14:paraId="2CF8F0C3" w14:textId="77777777" w:rsidTr="003869E3">
        <w:trPr>
          <w:trHeight w:val="295"/>
        </w:trPr>
        <w:tc>
          <w:tcPr>
            <w:tcW w:w="718" w:type="dxa"/>
            <w:tcBorders>
              <w:left w:val="single" w:sz="8" w:space="0" w:color="auto"/>
              <w:bottom w:val="single" w:sz="8" w:space="0" w:color="auto"/>
            </w:tcBorders>
            <w:noWrap/>
            <w:vAlign w:val="center"/>
            <w:hideMark/>
          </w:tcPr>
          <w:p w14:paraId="7FD8DBA8"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8.4.</w:t>
            </w:r>
          </w:p>
        </w:tc>
        <w:tc>
          <w:tcPr>
            <w:tcW w:w="1730" w:type="dxa"/>
            <w:tcBorders>
              <w:bottom w:val="single" w:sz="8" w:space="0" w:color="auto"/>
            </w:tcBorders>
            <w:noWrap/>
            <w:vAlign w:val="center"/>
            <w:hideMark/>
          </w:tcPr>
          <w:p w14:paraId="3D6FB3FE"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P4+K2</w:t>
            </w:r>
          </w:p>
        </w:tc>
        <w:tc>
          <w:tcPr>
            <w:tcW w:w="1741" w:type="dxa"/>
            <w:tcBorders>
              <w:bottom w:val="single" w:sz="8" w:space="0" w:color="auto"/>
            </w:tcBorders>
            <w:noWrap/>
            <w:vAlign w:val="center"/>
            <w:hideMark/>
          </w:tcPr>
          <w:p w14:paraId="0158E9C6"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478,75</w:t>
            </w:r>
          </w:p>
        </w:tc>
        <w:tc>
          <w:tcPr>
            <w:tcW w:w="2025" w:type="dxa"/>
            <w:tcBorders>
              <w:bottom w:val="single" w:sz="8" w:space="0" w:color="auto"/>
            </w:tcBorders>
            <w:noWrap/>
            <w:vAlign w:val="center"/>
            <w:hideMark/>
          </w:tcPr>
          <w:p w14:paraId="4B0D03E1"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152,18</w:t>
            </w:r>
          </w:p>
        </w:tc>
        <w:tc>
          <w:tcPr>
            <w:tcW w:w="3326" w:type="dxa"/>
            <w:tcBorders>
              <w:bottom w:val="single" w:sz="8" w:space="0" w:color="auto"/>
              <w:right w:val="single" w:sz="8" w:space="0" w:color="auto"/>
            </w:tcBorders>
            <w:vAlign w:val="center"/>
          </w:tcPr>
          <w:p w14:paraId="4D5ABC5C"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12</w:t>
            </w:r>
          </w:p>
        </w:tc>
      </w:tr>
      <w:tr w:rsidR="00943072" w:rsidRPr="00943072" w14:paraId="21F6D8E1" w14:textId="77777777" w:rsidTr="003869E3">
        <w:trPr>
          <w:trHeight w:val="295"/>
        </w:trPr>
        <w:tc>
          <w:tcPr>
            <w:tcW w:w="718" w:type="dxa"/>
            <w:tcBorders>
              <w:top w:val="single" w:sz="8" w:space="0" w:color="auto"/>
              <w:left w:val="single" w:sz="8" w:space="0" w:color="auto"/>
            </w:tcBorders>
            <w:noWrap/>
            <w:vAlign w:val="center"/>
            <w:hideMark/>
          </w:tcPr>
          <w:p w14:paraId="65392C6C"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4.5.</w:t>
            </w:r>
          </w:p>
        </w:tc>
        <w:tc>
          <w:tcPr>
            <w:tcW w:w="1730" w:type="dxa"/>
            <w:tcBorders>
              <w:top w:val="single" w:sz="8" w:space="0" w:color="auto"/>
            </w:tcBorders>
            <w:noWrap/>
            <w:vAlign w:val="center"/>
            <w:hideMark/>
          </w:tcPr>
          <w:p w14:paraId="5D6A254B"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P4+K12</w:t>
            </w:r>
          </w:p>
        </w:tc>
        <w:tc>
          <w:tcPr>
            <w:tcW w:w="1741" w:type="dxa"/>
            <w:tcBorders>
              <w:top w:val="single" w:sz="8" w:space="0" w:color="auto"/>
            </w:tcBorders>
            <w:noWrap/>
            <w:vAlign w:val="center"/>
            <w:hideMark/>
          </w:tcPr>
          <w:p w14:paraId="4C2583F7"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353,75</w:t>
            </w:r>
          </w:p>
        </w:tc>
        <w:tc>
          <w:tcPr>
            <w:tcW w:w="2025" w:type="dxa"/>
            <w:tcBorders>
              <w:top w:val="single" w:sz="8" w:space="0" w:color="auto"/>
            </w:tcBorders>
            <w:noWrap/>
            <w:vAlign w:val="center"/>
            <w:hideMark/>
          </w:tcPr>
          <w:p w14:paraId="56446CC7"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133,34</w:t>
            </w:r>
          </w:p>
        </w:tc>
        <w:tc>
          <w:tcPr>
            <w:tcW w:w="3326" w:type="dxa"/>
            <w:tcBorders>
              <w:top w:val="single" w:sz="8" w:space="0" w:color="auto"/>
              <w:right w:val="single" w:sz="8" w:space="0" w:color="auto"/>
            </w:tcBorders>
            <w:vAlign w:val="center"/>
          </w:tcPr>
          <w:p w14:paraId="1A0DE42A"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7</w:t>
            </w:r>
          </w:p>
        </w:tc>
      </w:tr>
      <w:tr w:rsidR="00943072" w:rsidRPr="00943072" w14:paraId="1D04BD0E" w14:textId="77777777" w:rsidTr="003869E3">
        <w:trPr>
          <w:trHeight w:val="295"/>
        </w:trPr>
        <w:tc>
          <w:tcPr>
            <w:tcW w:w="718" w:type="dxa"/>
            <w:tcBorders>
              <w:left w:val="single" w:sz="8" w:space="0" w:color="auto"/>
            </w:tcBorders>
            <w:noWrap/>
            <w:vAlign w:val="center"/>
            <w:hideMark/>
          </w:tcPr>
          <w:p w14:paraId="15EAFD5E"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lastRenderedPageBreak/>
              <w:t>9.5.</w:t>
            </w:r>
          </w:p>
        </w:tc>
        <w:tc>
          <w:tcPr>
            <w:tcW w:w="1730" w:type="dxa"/>
            <w:noWrap/>
            <w:vAlign w:val="center"/>
            <w:hideMark/>
          </w:tcPr>
          <w:p w14:paraId="7306B984"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P4+K12</w:t>
            </w:r>
          </w:p>
        </w:tc>
        <w:tc>
          <w:tcPr>
            <w:tcW w:w="1741" w:type="dxa"/>
            <w:noWrap/>
            <w:vAlign w:val="center"/>
            <w:hideMark/>
          </w:tcPr>
          <w:p w14:paraId="6407E9E6"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1103,75</w:t>
            </w:r>
          </w:p>
        </w:tc>
        <w:tc>
          <w:tcPr>
            <w:tcW w:w="2025" w:type="dxa"/>
            <w:noWrap/>
            <w:vAlign w:val="center"/>
            <w:hideMark/>
          </w:tcPr>
          <w:p w14:paraId="1EA4FA98"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255,33</w:t>
            </w:r>
          </w:p>
        </w:tc>
        <w:tc>
          <w:tcPr>
            <w:tcW w:w="3326" w:type="dxa"/>
            <w:tcBorders>
              <w:right w:val="single" w:sz="8" w:space="0" w:color="auto"/>
            </w:tcBorders>
            <w:vAlign w:val="center"/>
          </w:tcPr>
          <w:p w14:paraId="3A2E4B1F"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13</w:t>
            </w:r>
          </w:p>
        </w:tc>
      </w:tr>
      <w:tr w:rsidR="00943072" w:rsidRPr="00943072" w14:paraId="78AB0A67" w14:textId="77777777" w:rsidTr="003869E3">
        <w:trPr>
          <w:trHeight w:val="295"/>
        </w:trPr>
        <w:tc>
          <w:tcPr>
            <w:tcW w:w="718" w:type="dxa"/>
            <w:tcBorders>
              <w:left w:val="single" w:sz="8" w:space="0" w:color="auto"/>
              <w:bottom w:val="single" w:sz="8" w:space="0" w:color="auto"/>
            </w:tcBorders>
            <w:noWrap/>
            <w:vAlign w:val="center"/>
            <w:hideMark/>
          </w:tcPr>
          <w:p w14:paraId="59D57EED"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7.5.</w:t>
            </w:r>
          </w:p>
        </w:tc>
        <w:tc>
          <w:tcPr>
            <w:tcW w:w="1730" w:type="dxa"/>
            <w:tcBorders>
              <w:bottom w:val="single" w:sz="8" w:space="0" w:color="auto"/>
            </w:tcBorders>
            <w:noWrap/>
            <w:vAlign w:val="center"/>
            <w:hideMark/>
          </w:tcPr>
          <w:p w14:paraId="6E7336D1"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P4+K12</w:t>
            </w:r>
          </w:p>
        </w:tc>
        <w:tc>
          <w:tcPr>
            <w:tcW w:w="1741" w:type="dxa"/>
            <w:tcBorders>
              <w:bottom w:val="single" w:sz="8" w:space="0" w:color="auto"/>
            </w:tcBorders>
            <w:noWrap/>
            <w:vAlign w:val="center"/>
            <w:hideMark/>
          </w:tcPr>
          <w:p w14:paraId="550ADF45"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444</w:t>
            </w:r>
          </w:p>
        </w:tc>
        <w:tc>
          <w:tcPr>
            <w:tcW w:w="2025" w:type="dxa"/>
            <w:tcBorders>
              <w:bottom w:val="single" w:sz="8" w:space="0" w:color="auto"/>
            </w:tcBorders>
            <w:noWrap/>
            <w:vAlign w:val="center"/>
            <w:hideMark/>
          </w:tcPr>
          <w:p w14:paraId="1D2430E9"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155,91</w:t>
            </w:r>
          </w:p>
        </w:tc>
        <w:tc>
          <w:tcPr>
            <w:tcW w:w="3326" w:type="dxa"/>
            <w:tcBorders>
              <w:bottom w:val="single" w:sz="8" w:space="0" w:color="auto"/>
              <w:right w:val="single" w:sz="8" w:space="0" w:color="auto"/>
            </w:tcBorders>
            <w:vAlign w:val="center"/>
          </w:tcPr>
          <w:p w14:paraId="10752221"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12</w:t>
            </w:r>
          </w:p>
        </w:tc>
      </w:tr>
      <w:tr w:rsidR="00943072" w:rsidRPr="00943072" w14:paraId="22BF416B" w14:textId="77777777" w:rsidTr="003869E3">
        <w:trPr>
          <w:trHeight w:val="295"/>
        </w:trPr>
        <w:tc>
          <w:tcPr>
            <w:tcW w:w="718" w:type="dxa"/>
            <w:tcBorders>
              <w:top w:val="single" w:sz="8" w:space="0" w:color="auto"/>
              <w:left w:val="single" w:sz="8" w:space="0" w:color="auto"/>
            </w:tcBorders>
            <w:noWrap/>
            <w:vAlign w:val="center"/>
            <w:hideMark/>
          </w:tcPr>
          <w:p w14:paraId="54BAF705"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4.7.</w:t>
            </w:r>
          </w:p>
        </w:tc>
        <w:tc>
          <w:tcPr>
            <w:tcW w:w="1730" w:type="dxa"/>
            <w:tcBorders>
              <w:top w:val="single" w:sz="8" w:space="0" w:color="auto"/>
            </w:tcBorders>
            <w:noWrap/>
            <w:vAlign w:val="center"/>
            <w:hideMark/>
          </w:tcPr>
          <w:p w14:paraId="23A36059" w14:textId="55A6D120" w:rsidR="000328E3" w:rsidRPr="00943072" w:rsidRDefault="003869E3" w:rsidP="000328E3">
            <w:pPr>
              <w:jc w:val="center"/>
              <w:rPr>
                <w:rFonts w:asciiTheme="majorBidi" w:eastAsia="Times New Roman" w:hAnsiTheme="majorBidi" w:cstheme="majorBidi"/>
              </w:rPr>
            </w:pPr>
            <w:r w:rsidRPr="00943072">
              <w:rPr>
                <w:rFonts w:asciiTheme="majorBidi" w:eastAsia="Times New Roman" w:hAnsiTheme="majorBidi" w:cstheme="majorBidi"/>
              </w:rPr>
              <w:t xml:space="preserve">Peat </w:t>
            </w:r>
            <w:r w:rsidR="00392048" w:rsidRPr="00943072">
              <w:rPr>
                <w:rFonts w:asciiTheme="majorBidi" w:eastAsia="Times New Roman" w:hAnsiTheme="majorBidi" w:cstheme="majorBidi"/>
              </w:rPr>
              <w:t>pellets</w:t>
            </w:r>
          </w:p>
        </w:tc>
        <w:tc>
          <w:tcPr>
            <w:tcW w:w="1741" w:type="dxa"/>
            <w:tcBorders>
              <w:top w:val="single" w:sz="8" w:space="0" w:color="auto"/>
            </w:tcBorders>
            <w:noWrap/>
            <w:vAlign w:val="center"/>
            <w:hideMark/>
          </w:tcPr>
          <w:p w14:paraId="4DB3EE87"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891,25</w:t>
            </w:r>
          </w:p>
        </w:tc>
        <w:tc>
          <w:tcPr>
            <w:tcW w:w="2025" w:type="dxa"/>
            <w:tcBorders>
              <w:top w:val="single" w:sz="8" w:space="0" w:color="auto"/>
            </w:tcBorders>
            <w:noWrap/>
            <w:vAlign w:val="center"/>
            <w:hideMark/>
          </w:tcPr>
          <w:p w14:paraId="0AD293BA"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307,22</w:t>
            </w:r>
          </w:p>
        </w:tc>
        <w:tc>
          <w:tcPr>
            <w:tcW w:w="3326" w:type="dxa"/>
            <w:tcBorders>
              <w:top w:val="single" w:sz="8" w:space="0" w:color="auto"/>
              <w:right w:val="single" w:sz="8" w:space="0" w:color="auto"/>
            </w:tcBorders>
            <w:vAlign w:val="center"/>
          </w:tcPr>
          <w:p w14:paraId="4B7A0283"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15</w:t>
            </w:r>
          </w:p>
        </w:tc>
      </w:tr>
      <w:tr w:rsidR="00943072" w:rsidRPr="00943072" w14:paraId="4306B8B3" w14:textId="77777777" w:rsidTr="003869E3">
        <w:trPr>
          <w:trHeight w:val="295"/>
        </w:trPr>
        <w:tc>
          <w:tcPr>
            <w:tcW w:w="718" w:type="dxa"/>
            <w:tcBorders>
              <w:left w:val="single" w:sz="8" w:space="0" w:color="auto"/>
            </w:tcBorders>
            <w:noWrap/>
            <w:vAlign w:val="center"/>
            <w:hideMark/>
          </w:tcPr>
          <w:p w14:paraId="1E3D79F1"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8.7.</w:t>
            </w:r>
          </w:p>
        </w:tc>
        <w:tc>
          <w:tcPr>
            <w:tcW w:w="1730" w:type="dxa"/>
            <w:noWrap/>
            <w:vAlign w:val="center"/>
            <w:hideMark/>
          </w:tcPr>
          <w:p w14:paraId="377BE4BF" w14:textId="7B2F5054" w:rsidR="000328E3" w:rsidRPr="00943072" w:rsidRDefault="003869E3" w:rsidP="000328E3">
            <w:pPr>
              <w:jc w:val="center"/>
              <w:rPr>
                <w:rFonts w:asciiTheme="majorBidi" w:eastAsia="Times New Roman" w:hAnsiTheme="majorBidi" w:cstheme="majorBidi"/>
              </w:rPr>
            </w:pPr>
            <w:r w:rsidRPr="00943072">
              <w:rPr>
                <w:rFonts w:asciiTheme="majorBidi" w:eastAsia="Times New Roman" w:hAnsiTheme="majorBidi" w:cstheme="majorBidi"/>
              </w:rPr>
              <w:t xml:space="preserve">Peat </w:t>
            </w:r>
            <w:r w:rsidR="00392048" w:rsidRPr="00943072">
              <w:rPr>
                <w:rFonts w:asciiTheme="majorBidi" w:eastAsia="Times New Roman" w:hAnsiTheme="majorBidi" w:cstheme="majorBidi"/>
              </w:rPr>
              <w:t>pellets</w:t>
            </w:r>
          </w:p>
        </w:tc>
        <w:tc>
          <w:tcPr>
            <w:tcW w:w="1741" w:type="dxa"/>
            <w:noWrap/>
            <w:vAlign w:val="center"/>
            <w:hideMark/>
          </w:tcPr>
          <w:p w14:paraId="27035731"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1353,75</w:t>
            </w:r>
          </w:p>
        </w:tc>
        <w:tc>
          <w:tcPr>
            <w:tcW w:w="2025" w:type="dxa"/>
            <w:noWrap/>
            <w:vAlign w:val="center"/>
            <w:hideMark/>
          </w:tcPr>
          <w:p w14:paraId="4634CA8B"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328,84</w:t>
            </w:r>
          </w:p>
        </w:tc>
        <w:tc>
          <w:tcPr>
            <w:tcW w:w="3326" w:type="dxa"/>
            <w:tcBorders>
              <w:right w:val="single" w:sz="8" w:space="0" w:color="auto"/>
            </w:tcBorders>
            <w:vAlign w:val="center"/>
          </w:tcPr>
          <w:p w14:paraId="724B04DE"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24</w:t>
            </w:r>
          </w:p>
        </w:tc>
      </w:tr>
      <w:tr w:rsidR="00943072" w:rsidRPr="00943072" w14:paraId="412AF835" w14:textId="77777777" w:rsidTr="003869E3">
        <w:trPr>
          <w:trHeight w:val="295"/>
        </w:trPr>
        <w:tc>
          <w:tcPr>
            <w:tcW w:w="718" w:type="dxa"/>
            <w:tcBorders>
              <w:left w:val="single" w:sz="8" w:space="0" w:color="auto"/>
              <w:bottom w:val="single" w:sz="8" w:space="0" w:color="auto"/>
            </w:tcBorders>
            <w:noWrap/>
            <w:vAlign w:val="center"/>
            <w:hideMark/>
          </w:tcPr>
          <w:p w14:paraId="73E89533"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7.7.</w:t>
            </w:r>
          </w:p>
        </w:tc>
        <w:tc>
          <w:tcPr>
            <w:tcW w:w="1730" w:type="dxa"/>
            <w:tcBorders>
              <w:bottom w:val="single" w:sz="8" w:space="0" w:color="auto"/>
            </w:tcBorders>
            <w:noWrap/>
            <w:vAlign w:val="center"/>
            <w:hideMark/>
          </w:tcPr>
          <w:p w14:paraId="3CB0AE21" w14:textId="66BB37C4" w:rsidR="000328E3" w:rsidRPr="00943072" w:rsidRDefault="003869E3" w:rsidP="000328E3">
            <w:pPr>
              <w:jc w:val="center"/>
              <w:rPr>
                <w:rFonts w:asciiTheme="majorBidi" w:eastAsia="Times New Roman" w:hAnsiTheme="majorBidi" w:cstheme="majorBidi"/>
              </w:rPr>
            </w:pPr>
            <w:r w:rsidRPr="00943072">
              <w:rPr>
                <w:rFonts w:asciiTheme="majorBidi" w:eastAsia="Times New Roman" w:hAnsiTheme="majorBidi" w:cstheme="majorBidi"/>
              </w:rPr>
              <w:t xml:space="preserve">Peat </w:t>
            </w:r>
            <w:r w:rsidR="00392048" w:rsidRPr="00943072">
              <w:rPr>
                <w:rFonts w:asciiTheme="majorBidi" w:eastAsia="Times New Roman" w:hAnsiTheme="majorBidi" w:cstheme="majorBidi"/>
              </w:rPr>
              <w:t>pellets</w:t>
            </w:r>
          </w:p>
        </w:tc>
        <w:tc>
          <w:tcPr>
            <w:tcW w:w="1741" w:type="dxa"/>
            <w:tcBorders>
              <w:bottom w:val="single" w:sz="8" w:space="0" w:color="auto"/>
            </w:tcBorders>
            <w:noWrap/>
            <w:vAlign w:val="center"/>
            <w:hideMark/>
          </w:tcPr>
          <w:p w14:paraId="6114F157"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553,75</w:t>
            </w:r>
          </w:p>
        </w:tc>
        <w:tc>
          <w:tcPr>
            <w:tcW w:w="2025" w:type="dxa"/>
            <w:tcBorders>
              <w:bottom w:val="single" w:sz="8" w:space="0" w:color="auto"/>
            </w:tcBorders>
            <w:noWrap/>
            <w:vAlign w:val="center"/>
            <w:hideMark/>
          </w:tcPr>
          <w:p w14:paraId="7B7B9023"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186,51</w:t>
            </w:r>
          </w:p>
        </w:tc>
        <w:tc>
          <w:tcPr>
            <w:tcW w:w="3326" w:type="dxa"/>
            <w:tcBorders>
              <w:bottom w:val="single" w:sz="8" w:space="0" w:color="auto"/>
              <w:right w:val="single" w:sz="8" w:space="0" w:color="auto"/>
            </w:tcBorders>
            <w:vAlign w:val="center"/>
          </w:tcPr>
          <w:p w14:paraId="4E558061"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9</w:t>
            </w:r>
          </w:p>
        </w:tc>
      </w:tr>
      <w:tr w:rsidR="00943072" w:rsidRPr="00943072" w14:paraId="3C4FF48A" w14:textId="77777777" w:rsidTr="003869E3">
        <w:trPr>
          <w:trHeight w:val="295"/>
        </w:trPr>
        <w:tc>
          <w:tcPr>
            <w:tcW w:w="718" w:type="dxa"/>
            <w:tcBorders>
              <w:top w:val="single" w:sz="8" w:space="0" w:color="auto"/>
              <w:left w:val="single" w:sz="8" w:space="0" w:color="auto"/>
            </w:tcBorders>
            <w:noWrap/>
            <w:vAlign w:val="center"/>
            <w:hideMark/>
          </w:tcPr>
          <w:p w14:paraId="2880E378"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4.6.</w:t>
            </w:r>
          </w:p>
        </w:tc>
        <w:tc>
          <w:tcPr>
            <w:tcW w:w="1730" w:type="dxa"/>
            <w:tcBorders>
              <w:top w:val="single" w:sz="8" w:space="0" w:color="auto"/>
            </w:tcBorders>
            <w:noWrap/>
            <w:vAlign w:val="center"/>
            <w:hideMark/>
          </w:tcPr>
          <w:p w14:paraId="73A340BE" w14:textId="2792F57A" w:rsidR="000328E3" w:rsidRPr="00943072" w:rsidRDefault="00392048" w:rsidP="000328E3">
            <w:pPr>
              <w:jc w:val="center"/>
              <w:rPr>
                <w:rFonts w:asciiTheme="majorBidi" w:eastAsia="Times New Roman" w:hAnsiTheme="majorBidi" w:cstheme="majorBidi"/>
              </w:rPr>
            </w:pPr>
            <w:r w:rsidRPr="00943072">
              <w:rPr>
                <w:rFonts w:asciiTheme="majorBidi" w:eastAsia="Times New Roman" w:hAnsiTheme="majorBidi" w:cstheme="majorBidi"/>
              </w:rPr>
              <w:t>Biochar</w:t>
            </w:r>
          </w:p>
        </w:tc>
        <w:tc>
          <w:tcPr>
            <w:tcW w:w="1741" w:type="dxa"/>
            <w:tcBorders>
              <w:top w:val="single" w:sz="8" w:space="0" w:color="auto"/>
            </w:tcBorders>
            <w:noWrap/>
            <w:vAlign w:val="center"/>
            <w:hideMark/>
          </w:tcPr>
          <w:p w14:paraId="58F7A42B"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590,6667</w:t>
            </w:r>
          </w:p>
        </w:tc>
        <w:tc>
          <w:tcPr>
            <w:tcW w:w="2025" w:type="dxa"/>
            <w:tcBorders>
              <w:top w:val="single" w:sz="8" w:space="0" w:color="auto"/>
            </w:tcBorders>
            <w:noWrap/>
            <w:vAlign w:val="center"/>
            <w:hideMark/>
          </w:tcPr>
          <w:p w14:paraId="2F61FC3C"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182,48</w:t>
            </w:r>
          </w:p>
        </w:tc>
        <w:tc>
          <w:tcPr>
            <w:tcW w:w="3326" w:type="dxa"/>
            <w:tcBorders>
              <w:top w:val="single" w:sz="8" w:space="0" w:color="auto"/>
              <w:right w:val="single" w:sz="8" w:space="0" w:color="auto"/>
            </w:tcBorders>
            <w:vAlign w:val="center"/>
          </w:tcPr>
          <w:p w14:paraId="5D1651E0"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15</w:t>
            </w:r>
          </w:p>
        </w:tc>
      </w:tr>
      <w:tr w:rsidR="00943072" w:rsidRPr="00943072" w14:paraId="54829000" w14:textId="77777777" w:rsidTr="003869E3">
        <w:trPr>
          <w:trHeight w:val="295"/>
        </w:trPr>
        <w:tc>
          <w:tcPr>
            <w:tcW w:w="718" w:type="dxa"/>
            <w:tcBorders>
              <w:left w:val="single" w:sz="8" w:space="0" w:color="auto"/>
            </w:tcBorders>
            <w:noWrap/>
            <w:vAlign w:val="center"/>
            <w:hideMark/>
          </w:tcPr>
          <w:p w14:paraId="626516C4"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9.6.</w:t>
            </w:r>
          </w:p>
        </w:tc>
        <w:tc>
          <w:tcPr>
            <w:tcW w:w="1730" w:type="dxa"/>
            <w:noWrap/>
            <w:vAlign w:val="center"/>
            <w:hideMark/>
          </w:tcPr>
          <w:p w14:paraId="5B2745BA" w14:textId="55840EAD" w:rsidR="000328E3" w:rsidRPr="00943072" w:rsidRDefault="00392048" w:rsidP="000328E3">
            <w:pPr>
              <w:jc w:val="center"/>
              <w:rPr>
                <w:rFonts w:asciiTheme="majorBidi" w:eastAsia="Times New Roman" w:hAnsiTheme="majorBidi" w:cstheme="majorBidi"/>
              </w:rPr>
            </w:pPr>
            <w:r w:rsidRPr="00943072">
              <w:rPr>
                <w:rFonts w:asciiTheme="majorBidi" w:eastAsia="Times New Roman" w:hAnsiTheme="majorBidi" w:cstheme="majorBidi"/>
              </w:rPr>
              <w:t>Biochar</w:t>
            </w:r>
          </w:p>
        </w:tc>
        <w:tc>
          <w:tcPr>
            <w:tcW w:w="1741" w:type="dxa"/>
            <w:noWrap/>
            <w:vAlign w:val="center"/>
            <w:hideMark/>
          </w:tcPr>
          <w:p w14:paraId="0CAAD953"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703,75</w:t>
            </w:r>
          </w:p>
        </w:tc>
        <w:tc>
          <w:tcPr>
            <w:tcW w:w="2025" w:type="dxa"/>
            <w:noWrap/>
            <w:vAlign w:val="center"/>
            <w:hideMark/>
          </w:tcPr>
          <w:p w14:paraId="115FF615"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216,84</w:t>
            </w:r>
          </w:p>
        </w:tc>
        <w:tc>
          <w:tcPr>
            <w:tcW w:w="3326" w:type="dxa"/>
            <w:tcBorders>
              <w:right w:val="single" w:sz="8" w:space="0" w:color="auto"/>
            </w:tcBorders>
            <w:vAlign w:val="center"/>
          </w:tcPr>
          <w:p w14:paraId="29704E8F"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16</w:t>
            </w:r>
          </w:p>
        </w:tc>
      </w:tr>
      <w:tr w:rsidR="000328E3" w:rsidRPr="00943072" w14:paraId="07D074B5" w14:textId="77777777" w:rsidTr="003869E3">
        <w:trPr>
          <w:trHeight w:val="295"/>
        </w:trPr>
        <w:tc>
          <w:tcPr>
            <w:tcW w:w="718" w:type="dxa"/>
            <w:tcBorders>
              <w:left w:val="single" w:sz="8" w:space="0" w:color="auto"/>
              <w:bottom w:val="single" w:sz="8" w:space="0" w:color="auto"/>
            </w:tcBorders>
            <w:noWrap/>
            <w:vAlign w:val="center"/>
            <w:hideMark/>
          </w:tcPr>
          <w:p w14:paraId="2FDB37DA"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6.6.</w:t>
            </w:r>
          </w:p>
        </w:tc>
        <w:tc>
          <w:tcPr>
            <w:tcW w:w="1730" w:type="dxa"/>
            <w:tcBorders>
              <w:bottom w:val="single" w:sz="8" w:space="0" w:color="auto"/>
            </w:tcBorders>
            <w:noWrap/>
            <w:vAlign w:val="center"/>
            <w:hideMark/>
          </w:tcPr>
          <w:p w14:paraId="07FA7699" w14:textId="775691B1" w:rsidR="000328E3" w:rsidRPr="00943072" w:rsidRDefault="00392048" w:rsidP="000328E3">
            <w:pPr>
              <w:jc w:val="center"/>
              <w:rPr>
                <w:rFonts w:asciiTheme="majorBidi" w:eastAsia="Times New Roman" w:hAnsiTheme="majorBidi" w:cstheme="majorBidi"/>
              </w:rPr>
            </w:pPr>
            <w:r w:rsidRPr="00943072">
              <w:rPr>
                <w:rFonts w:asciiTheme="majorBidi" w:eastAsia="Times New Roman" w:hAnsiTheme="majorBidi" w:cstheme="majorBidi"/>
              </w:rPr>
              <w:t>Biochar</w:t>
            </w:r>
          </w:p>
        </w:tc>
        <w:tc>
          <w:tcPr>
            <w:tcW w:w="1741" w:type="dxa"/>
            <w:tcBorders>
              <w:bottom w:val="single" w:sz="8" w:space="0" w:color="auto"/>
            </w:tcBorders>
            <w:noWrap/>
            <w:vAlign w:val="center"/>
            <w:hideMark/>
          </w:tcPr>
          <w:p w14:paraId="2EA47B3D"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524</w:t>
            </w:r>
          </w:p>
        </w:tc>
        <w:tc>
          <w:tcPr>
            <w:tcW w:w="2025" w:type="dxa"/>
            <w:tcBorders>
              <w:bottom w:val="single" w:sz="8" w:space="0" w:color="auto"/>
            </w:tcBorders>
            <w:noWrap/>
            <w:vAlign w:val="center"/>
            <w:hideMark/>
          </w:tcPr>
          <w:p w14:paraId="77189AB7"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294,5</w:t>
            </w:r>
          </w:p>
        </w:tc>
        <w:tc>
          <w:tcPr>
            <w:tcW w:w="3326" w:type="dxa"/>
            <w:tcBorders>
              <w:bottom w:val="single" w:sz="8" w:space="0" w:color="auto"/>
              <w:right w:val="single" w:sz="8" w:space="0" w:color="auto"/>
            </w:tcBorders>
            <w:vAlign w:val="center"/>
          </w:tcPr>
          <w:p w14:paraId="05F44A3B" w14:textId="77777777" w:rsidR="000328E3" w:rsidRPr="00943072" w:rsidRDefault="000328E3" w:rsidP="000328E3">
            <w:pPr>
              <w:jc w:val="center"/>
              <w:rPr>
                <w:rFonts w:asciiTheme="majorBidi" w:eastAsia="Times New Roman" w:hAnsiTheme="majorBidi" w:cstheme="majorBidi"/>
              </w:rPr>
            </w:pPr>
            <w:r w:rsidRPr="00943072">
              <w:rPr>
                <w:rFonts w:asciiTheme="majorBidi" w:eastAsia="Times New Roman" w:hAnsiTheme="majorBidi" w:cstheme="majorBidi"/>
              </w:rPr>
              <w:t>13</w:t>
            </w:r>
          </w:p>
        </w:tc>
      </w:tr>
    </w:tbl>
    <w:p w14:paraId="6319EADD" w14:textId="77777777" w:rsidR="000328E3" w:rsidRPr="00943072" w:rsidRDefault="000328E3" w:rsidP="000328E3"/>
    <w:p w14:paraId="21FA8F80" w14:textId="45730465" w:rsidR="00920B05" w:rsidRPr="00943072" w:rsidRDefault="00920B05" w:rsidP="00F45590">
      <w:r w:rsidRPr="00943072">
        <w:t>In total, at least 55 plant species were identified across the sample plots, as presented in the table (table 2). To assess the relationship between the type of fertilizer and vegetation composition, Pearson's chi-square (χ2) test and Fisher's exact test were conducted. The results revealed no significant differences between fertilizer types and the overall composition of vegetation species (p-value 0.2776) or dominant species composition (p-value 0.3166).</w:t>
      </w:r>
    </w:p>
    <w:p w14:paraId="5960F93D" w14:textId="65167822" w:rsidR="000328E3" w:rsidRPr="00943072" w:rsidRDefault="00920B05" w:rsidP="00F45590">
      <w:r w:rsidRPr="00943072">
        <w:t>Although there are no significant differences in the composition of plant species between groups, according to Fisher's exact test among all possible combinations of 210 pairs of sample plots with all plant species, 20 of them have a p-value lower than 0.05 significance level. Conducting the test with dominant plant species in the sample plots resulted in 40 pairs with significant differences.</w:t>
      </w:r>
    </w:p>
    <w:p w14:paraId="7084F059" w14:textId="6A1C419B" w:rsidR="00920B05" w:rsidRPr="00943072" w:rsidRDefault="00920B05" w:rsidP="00920B05">
      <w:pPr>
        <w:pStyle w:val="Caption"/>
        <w:keepNext/>
      </w:pPr>
      <w:r w:rsidRPr="00943072">
        <w:t xml:space="preserve">Table  </w:t>
      </w:r>
      <w:r w:rsidRPr="00943072">
        <w:fldChar w:fldCharType="begin"/>
      </w:r>
      <w:r w:rsidRPr="00943072">
        <w:instrText xml:space="preserve"> SEQ Table_ \* ARABIC </w:instrText>
      </w:r>
      <w:r w:rsidRPr="00943072">
        <w:fldChar w:fldCharType="separate"/>
      </w:r>
      <w:r w:rsidR="00E32CF7" w:rsidRPr="00943072">
        <w:rPr>
          <w:noProof/>
        </w:rPr>
        <w:t>2</w:t>
      </w:r>
      <w:r w:rsidRPr="00943072">
        <w:fldChar w:fldCharType="end"/>
      </w:r>
      <w:r w:rsidRPr="00943072">
        <w:t>. The compilation of observed plant species.</w:t>
      </w:r>
    </w:p>
    <w:tbl>
      <w:tblPr>
        <w:tblW w:w="9629" w:type="dxa"/>
        <w:tblLook w:val="04A0" w:firstRow="1" w:lastRow="0" w:firstColumn="1" w:lastColumn="0" w:noHBand="0" w:noVBand="1"/>
      </w:tblPr>
      <w:tblGrid>
        <w:gridCol w:w="3251"/>
        <w:gridCol w:w="3358"/>
        <w:gridCol w:w="3020"/>
      </w:tblGrid>
      <w:tr w:rsidR="00943072" w:rsidRPr="00943072" w14:paraId="09260B37" w14:textId="77777777" w:rsidTr="00920B05">
        <w:trPr>
          <w:trHeight w:val="170"/>
        </w:trPr>
        <w:tc>
          <w:tcPr>
            <w:tcW w:w="6609" w:type="dxa"/>
            <w:gridSpan w:val="2"/>
            <w:tcBorders>
              <w:top w:val="single" w:sz="8" w:space="0" w:color="auto"/>
              <w:left w:val="single" w:sz="8" w:space="0" w:color="auto"/>
              <w:bottom w:val="single" w:sz="8" w:space="0" w:color="auto"/>
              <w:right w:val="single" w:sz="4" w:space="0" w:color="auto"/>
            </w:tcBorders>
            <w:shd w:val="clear" w:color="auto" w:fill="auto"/>
            <w:noWrap/>
            <w:vAlign w:val="center"/>
          </w:tcPr>
          <w:p w14:paraId="7846764B" w14:textId="113C1F5C" w:rsidR="000328E3" w:rsidRPr="00943072" w:rsidRDefault="00920B05"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species</w:t>
            </w:r>
            <w:r w:rsidR="000328E3" w:rsidRPr="00943072">
              <w:rPr>
                <w:rFonts w:asciiTheme="majorBidi" w:eastAsia="Times New Roman" w:hAnsiTheme="majorBidi" w:cstheme="majorBidi"/>
                <w:szCs w:val="24"/>
              </w:rPr>
              <w:t xml:space="preserve">/ </w:t>
            </w:r>
            <w:r w:rsidRPr="00943072">
              <w:rPr>
                <w:rFonts w:asciiTheme="majorBidi" w:eastAsia="Times New Roman" w:hAnsiTheme="majorBidi" w:cstheme="majorBidi"/>
                <w:szCs w:val="24"/>
              </w:rPr>
              <w:t>family</w:t>
            </w:r>
          </w:p>
        </w:tc>
        <w:tc>
          <w:tcPr>
            <w:tcW w:w="3020" w:type="dxa"/>
            <w:tcBorders>
              <w:top w:val="single" w:sz="8" w:space="0" w:color="auto"/>
              <w:left w:val="single" w:sz="4" w:space="0" w:color="auto"/>
              <w:bottom w:val="single" w:sz="8" w:space="0" w:color="auto"/>
              <w:right w:val="single" w:sz="8" w:space="0" w:color="auto"/>
            </w:tcBorders>
            <w:shd w:val="clear" w:color="auto" w:fill="auto"/>
            <w:noWrap/>
            <w:vAlign w:val="center"/>
          </w:tcPr>
          <w:p w14:paraId="423512FB" w14:textId="3D468BA3" w:rsidR="000328E3" w:rsidRPr="00943072" w:rsidRDefault="00920B05" w:rsidP="00920B05">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The number of observations</w:t>
            </w:r>
          </w:p>
        </w:tc>
      </w:tr>
      <w:tr w:rsidR="00943072" w:rsidRPr="00943072" w14:paraId="1BF6F8C8" w14:textId="77777777" w:rsidTr="00920B05">
        <w:trPr>
          <w:trHeight w:val="170"/>
        </w:trPr>
        <w:tc>
          <w:tcPr>
            <w:tcW w:w="3251" w:type="dxa"/>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13890344"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Viendīgļlapji</w:t>
            </w:r>
            <w:proofErr w:type="spellEnd"/>
          </w:p>
        </w:tc>
        <w:tc>
          <w:tcPr>
            <w:tcW w:w="3358" w:type="dxa"/>
            <w:tcBorders>
              <w:top w:val="single" w:sz="8" w:space="0" w:color="auto"/>
              <w:left w:val="nil"/>
              <w:bottom w:val="single" w:sz="4" w:space="0" w:color="auto"/>
              <w:right w:val="single" w:sz="4" w:space="0" w:color="auto"/>
            </w:tcBorders>
            <w:vAlign w:val="center"/>
          </w:tcPr>
          <w:p w14:paraId="0A4F09B8" w14:textId="77777777" w:rsidR="000328E3" w:rsidRPr="00943072" w:rsidRDefault="000328E3" w:rsidP="000328E3">
            <w:pPr>
              <w:spacing w:after="0" w:line="240" w:lineRule="auto"/>
              <w:jc w:val="center"/>
              <w:rPr>
                <w:rFonts w:asciiTheme="majorBidi" w:eastAsia="Times New Roman" w:hAnsiTheme="majorBidi" w:cstheme="majorBidi"/>
                <w:i/>
                <w:iCs/>
                <w:szCs w:val="24"/>
              </w:rPr>
            </w:pPr>
            <w:proofErr w:type="spellStart"/>
            <w:r w:rsidRPr="00943072">
              <w:rPr>
                <w:rFonts w:asciiTheme="majorBidi" w:hAnsiTheme="majorBidi" w:cstheme="majorBidi"/>
                <w:i/>
                <w:iCs/>
                <w:szCs w:val="24"/>
              </w:rPr>
              <w:t>Monocotyledoneae</w:t>
            </w:r>
            <w:proofErr w:type="spellEnd"/>
          </w:p>
        </w:tc>
        <w:tc>
          <w:tcPr>
            <w:tcW w:w="3020" w:type="dxa"/>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15348C4C"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21</w:t>
            </w:r>
          </w:p>
        </w:tc>
      </w:tr>
      <w:tr w:rsidR="00943072" w:rsidRPr="00943072" w14:paraId="46416D93"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6CB2DAD5"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Birztalas</w:t>
            </w:r>
            <w:proofErr w:type="spellEnd"/>
            <w:r w:rsidRPr="00943072">
              <w:rPr>
                <w:rFonts w:asciiTheme="majorBidi" w:eastAsia="Times New Roman" w:hAnsiTheme="majorBidi" w:cstheme="majorBidi"/>
                <w:szCs w:val="24"/>
              </w:rPr>
              <w:t xml:space="preserve"> </w:t>
            </w:r>
            <w:proofErr w:type="spellStart"/>
            <w:r w:rsidRPr="00943072">
              <w:rPr>
                <w:rFonts w:asciiTheme="majorBidi" w:eastAsia="Times New Roman" w:hAnsiTheme="majorBidi" w:cstheme="majorBidi"/>
                <w:szCs w:val="24"/>
              </w:rPr>
              <w:t>veronika</w:t>
            </w:r>
            <w:proofErr w:type="spellEnd"/>
          </w:p>
        </w:tc>
        <w:tc>
          <w:tcPr>
            <w:tcW w:w="3358" w:type="dxa"/>
            <w:tcBorders>
              <w:top w:val="nil"/>
              <w:left w:val="nil"/>
              <w:bottom w:val="single" w:sz="4" w:space="0" w:color="auto"/>
              <w:right w:val="single" w:sz="4" w:space="0" w:color="auto"/>
            </w:tcBorders>
            <w:vAlign w:val="center"/>
          </w:tcPr>
          <w:p w14:paraId="248216D7" w14:textId="77777777" w:rsidR="000328E3" w:rsidRPr="00943072" w:rsidRDefault="000328E3" w:rsidP="000328E3">
            <w:pPr>
              <w:tabs>
                <w:tab w:val="left" w:pos="440"/>
              </w:tabs>
              <w:spacing w:after="0" w:line="240" w:lineRule="auto"/>
              <w:jc w:val="center"/>
              <w:rPr>
                <w:rFonts w:asciiTheme="majorBidi" w:eastAsia="Times New Roman" w:hAnsiTheme="majorBidi" w:cstheme="majorBidi"/>
                <w:i/>
                <w:iCs/>
                <w:szCs w:val="24"/>
              </w:rPr>
            </w:pPr>
            <w:r w:rsidRPr="00943072">
              <w:rPr>
                <w:rFonts w:asciiTheme="majorBidi" w:eastAsia="Times New Roman" w:hAnsiTheme="majorBidi" w:cstheme="majorBidi"/>
                <w:i/>
                <w:iCs/>
                <w:szCs w:val="24"/>
              </w:rPr>
              <w:t>Veronica chamaedrys</w:t>
            </w:r>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2DB2FA84"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20</w:t>
            </w:r>
          </w:p>
        </w:tc>
      </w:tr>
      <w:tr w:rsidR="00943072" w:rsidRPr="00943072" w14:paraId="1214B0E1"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57156F27"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Vīķi</w:t>
            </w:r>
            <w:proofErr w:type="spellEnd"/>
          </w:p>
        </w:tc>
        <w:tc>
          <w:tcPr>
            <w:tcW w:w="3358" w:type="dxa"/>
            <w:tcBorders>
              <w:top w:val="nil"/>
              <w:left w:val="nil"/>
              <w:bottom w:val="single" w:sz="4" w:space="0" w:color="auto"/>
              <w:right w:val="single" w:sz="4" w:space="0" w:color="auto"/>
            </w:tcBorders>
            <w:vAlign w:val="center"/>
          </w:tcPr>
          <w:p w14:paraId="6C560155" w14:textId="77777777" w:rsidR="000328E3" w:rsidRPr="00943072" w:rsidRDefault="000328E3" w:rsidP="000328E3">
            <w:pPr>
              <w:spacing w:after="0" w:line="240" w:lineRule="auto"/>
              <w:jc w:val="center"/>
              <w:rPr>
                <w:rFonts w:asciiTheme="majorBidi" w:eastAsia="Times New Roman" w:hAnsiTheme="majorBidi" w:cstheme="majorBidi"/>
                <w:i/>
                <w:iCs/>
                <w:szCs w:val="24"/>
              </w:rPr>
            </w:pPr>
            <w:r w:rsidRPr="00943072">
              <w:rPr>
                <w:rFonts w:asciiTheme="majorBidi" w:eastAsia="Times New Roman" w:hAnsiTheme="majorBidi" w:cstheme="majorBidi"/>
                <w:i/>
                <w:iCs/>
                <w:szCs w:val="24"/>
              </w:rPr>
              <w:t>Vicia sp.</w:t>
            </w:r>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3A7E15BC"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20</w:t>
            </w:r>
          </w:p>
        </w:tc>
      </w:tr>
      <w:tr w:rsidR="00943072" w:rsidRPr="00943072" w14:paraId="4DFD353E"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3ED26A93"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Parastais</w:t>
            </w:r>
            <w:proofErr w:type="spellEnd"/>
            <w:r w:rsidRPr="00943072">
              <w:rPr>
                <w:rFonts w:asciiTheme="majorBidi" w:eastAsia="Times New Roman" w:hAnsiTheme="majorBidi" w:cstheme="majorBidi"/>
                <w:szCs w:val="24"/>
              </w:rPr>
              <w:t xml:space="preserve"> </w:t>
            </w:r>
            <w:proofErr w:type="spellStart"/>
            <w:r w:rsidRPr="00943072">
              <w:rPr>
                <w:rFonts w:asciiTheme="majorBidi" w:eastAsia="Times New Roman" w:hAnsiTheme="majorBidi" w:cstheme="majorBidi"/>
                <w:szCs w:val="24"/>
              </w:rPr>
              <w:t>pelašķis</w:t>
            </w:r>
            <w:proofErr w:type="spellEnd"/>
          </w:p>
        </w:tc>
        <w:tc>
          <w:tcPr>
            <w:tcW w:w="3358" w:type="dxa"/>
            <w:tcBorders>
              <w:top w:val="nil"/>
              <w:left w:val="nil"/>
              <w:bottom w:val="single" w:sz="4" w:space="0" w:color="auto"/>
              <w:right w:val="single" w:sz="4" w:space="0" w:color="auto"/>
            </w:tcBorders>
            <w:vAlign w:val="center"/>
          </w:tcPr>
          <w:p w14:paraId="294F6424" w14:textId="77777777" w:rsidR="000328E3" w:rsidRPr="00943072" w:rsidRDefault="000328E3" w:rsidP="000328E3">
            <w:pPr>
              <w:tabs>
                <w:tab w:val="left" w:pos="440"/>
              </w:tabs>
              <w:spacing w:after="0" w:line="240" w:lineRule="auto"/>
              <w:jc w:val="center"/>
              <w:rPr>
                <w:rFonts w:asciiTheme="majorBidi" w:eastAsia="Times New Roman" w:hAnsiTheme="majorBidi" w:cstheme="majorBidi"/>
                <w:i/>
                <w:iCs/>
                <w:szCs w:val="24"/>
              </w:rPr>
            </w:pPr>
            <w:r w:rsidRPr="00943072">
              <w:rPr>
                <w:rFonts w:asciiTheme="majorBidi" w:eastAsia="Times New Roman" w:hAnsiTheme="majorBidi" w:cstheme="majorBidi"/>
                <w:i/>
                <w:iCs/>
                <w:szCs w:val="24"/>
              </w:rPr>
              <w:t>Achillea millefolium</w:t>
            </w:r>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65C191A4"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19</w:t>
            </w:r>
          </w:p>
        </w:tc>
      </w:tr>
      <w:tr w:rsidR="00943072" w:rsidRPr="00943072" w14:paraId="71651B4D"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05F05E40"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Skābenes</w:t>
            </w:r>
            <w:proofErr w:type="spellEnd"/>
          </w:p>
        </w:tc>
        <w:tc>
          <w:tcPr>
            <w:tcW w:w="3358" w:type="dxa"/>
            <w:tcBorders>
              <w:top w:val="nil"/>
              <w:left w:val="nil"/>
              <w:bottom w:val="single" w:sz="4" w:space="0" w:color="auto"/>
              <w:right w:val="single" w:sz="4" w:space="0" w:color="auto"/>
            </w:tcBorders>
            <w:vAlign w:val="center"/>
          </w:tcPr>
          <w:p w14:paraId="715C5EBE" w14:textId="77777777" w:rsidR="000328E3" w:rsidRPr="00943072" w:rsidRDefault="000328E3" w:rsidP="000328E3">
            <w:pPr>
              <w:spacing w:after="0" w:line="240" w:lineRule="auto"/>
              <w:jc w:val="center"/>
              <w:rPr>
                <w:rFonts w:asciiTheme="majorBidi" w:eastAsia="Times New Roman" w:hAnsiTheme="majorBidi" w:cstheme="majorBidi"/>
                <w:i/>
                <w:iCs/>
                <w:szCs w:val="24"/>
              </w:rPr>
            </w:pPr>
            <w:r w:rsidRPr="00943072">
              <w:rPr>
                <w:rFonts w:asciiTheme="majorBidi" w:eastAsia="Times New Roman" w:hAnsiTheme="majorBidi" w:cstheme="majorBidi"/>
                <w:i/>
                <w:iCs/>
                <w:szCs w:val="24"/>
              </w:rPr>
              <w:t>Rumex sp.</w:t>
            </w:r>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7FAB8047"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19</w:t>
            </w:r>
          </w:p>
        </w:tc>
      </w:tr>
      <w:tr w:rsidR="00943072" w:rsidRPr="00943072" w14:paraId="3D736E2C"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4ED54E62"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Balandas</w:t>
            </w:r>
            <w:proofErr w:type="spellEnd"/>
          </w:p>
        </w:tc>
        <w:tc>
          <w:tcPr>
            <w:tcW w:w="3358" w:type="dxa"/>
            <w:tcBorders>
              <w:top w:val="nil"/>
              <w:left w:val="nil"/>
              <w:bottom w:val="single" w:sz="4" w:space="0" w:color="auto"/>
              <w:right w:val="single" w:sz="4" w:space="0" w:color="auto"/>
            </w:tcBorders>
            <w:vAlign w:val="center"/>
          </w:tcPr>
          <w:p w14:paraId="682CF7B7" w14:textId="77777777" w:rsidR="000328E3" w:rsidRPr="00943072" w:rsidRDefault="000328E3" w:rsidP="000328E3">
            <w:pPr>
              <w:spacing w:after="0" w:line="240" w:lineRule="auto"/>
              <w:jc w:val="center"/>
              <w:rPr>
                <w:rFonts w:asciiTheme="majorBidi" w:eastAsia="Times New Roman" w:hAnsiTheme="majorBidi" w:cstheme="majorBidi"/>
                <w:i/>
                <w:iCs/>
                <w:szCs w:val="24"/>
              </w:rPr>
            </w:pPr>
            <w:r w:rsidRPr="00943072">
              <w:rPr>
                <w:rFonts w:asciiTheme="majorBidi" w:eastAsia="Times New Roman" w:hAnsiTheme="majorBidi" w:cstheme="majorBidi"/>
                <w:i/>
                <w:iCs/>
                <w:szCs w:val="24"/>
              </w:rPr>
              <w:t>Chenopodium sp.</w:t>
            </w:r>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202819D3"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18</w:t>
            </w:r>
          </w:p>
        </w:tc>
      </w:tr>
      <w:tr w:rsidR="00943072" w:rsidRPr="00943072" w14:paraId="35B8DC53"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10566282"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Madaras</w:t>
            </w:r>
            <w:proofErr w:type="spellEnd"/>
          </w:p>
        </w:tc>
        <w:tc>
          <w:tcPr>
            <w:tcW w:w="3358" w:type="dxa"/>
            <w:tcBorders>
              <w:top w:val="nil"/>
              <w:left w:val="nil"/>
              <w:bottom w:val="single" w:sz="4" w:space="0" w:color="auto"/>
              <w:right w:val="single" w:sz="4" w:space="0" w:color="auto"/>
            </w:tcBorders>
            <w:vAlign w:val="center"/>
          </w:tcPr>
          <w:p w14:paraId="5D0DC481" w14:textId="77777777" w:rsidR="000328E3" w:rsidRPr="00943072" w:rsidRDefault="000328E3" w:rsidP="000328E3">
            <w:pPr>
              <w:spacing w:after="0" w:line="240" w:lineRule="auto"/>
              <w:jc w:val="center"/>
              <w:rPr>
                <w:rFonts w:asciiTheme="majorBidi" w:eastAsia="Times New Roman" w:hAnsiTheme="majorBidi" w:cstheme="majorBidi"/>
                <w:i/>
                <w:iCs/>
                <w:szCs w:val="24"/>
              </w:rPr>
            </w:pPr>
            <w:proofErr w:type="spellStart"/>
            <w:r w:rsidRPr="00943072">
              <w:rPr>
                <w:rFonts w:asciiTheme="majorBidi" w:eastAsia="Times New Roman" w:hAnsiTheme="majorBidi" w:cstheme="majorBidi"/>
                <w:i/>
                <w:iCs/>
                <w:szCs w:val="24"/>
              </w:rPr>
              <w:t>Galium</w:t>
            </w:r>
            <w:proofErr w:type="spellEnd"/>
            <w:r w:rsidRPr="00943072">
              <w:rPr>
                <w:rFonts w:asciiTheme="majorBidi" w:eastAsia="Times New Roman" w:hAnsiTheme="majorBidi" w:cstheme="majorBidi"/>
                <w:i/>
                <w:iCs/>
                <w:szCs w:val="24"/>
              </w:rPr>
              <w:t xml:space="preserve"> sp.</w:t>
            </w:r>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74387A4D"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16</w:t>
            </w:r>
          </w:p>
        </w:tc>
      </w:tr>
      <w:tr w:rsidR="00943072" w:rsidRPr="00943072" w14:paraId="41842961"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0FE93BD7"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Podagras</w:t>
            </w:r>
            <w:proofErr w:type="spellEnd"/>
            <w:r w:rsidRPr="00943072">
              <w:rPr>
                <w:rFonts w:asciiTheme="majorBidi" w:eastAsia="Times New Roman" w:hAnsiTheme="majorBidi" w:cstheme="majorBidi"/>
                <w:szCs w:val="24"/>
              </w:rPr>
              <w:t xml:space="preserve"> </w:t>
            </w:r>
            <w:proofErr w:type="spellStart"/>
            <w:r w:rsidRPr="00943072">
              <w:rPr>
                <w:rFonts w:asciiTheme="majorBidi" w:eastAsia="Times New Roman" w:hAnsiTheme="majorBidi" w:cstheme="majorBidi"/>
                <w:szCs w:val="24"/>
              </w:rPr>
              <w:t>gārsa</w:t>
            </w:r>
            <w:proofErr w:type="spellEnd"/>
          </w:p>
        </w:tc>
        <w:tc>
          <w:tcPr>
            <w:tcW w:w="3358" w:type="dxa"/>
            <w:tcBorders>
              <w:top w:val="nil"/>
              <w:left w:val="nil"/>
              <w:bottom w:val="single" w:sz="4" w:space="0" w:color="auto"/>
              <w:right w:val="single" w:sz="4" w:space="0" w:color="auto"/>
            </w:tcBorders>
            <w:vAlign w:val="center"/>
          </w:tcPr>
          <w:p w14:paraId="01A958DD" w14:textId="77777777" w:rsidR="000328E3" w:rsidRPr="00943072" w:rsidRDefault="000328E3" w:rsidP="000328E3">
            <w:pPr>
              <w:spacing w:after="0" w:line="240" w:lineRule="auto"/>
              <w:jc w:val="center"/>
              <w:rPr>
                <w:rFonts w:asciiTheme="majorBidi" w:eastAsia="Times New Roman" w:hAnsiTheme="majorBidi" w:cstheme="majorBidi"/>
                <w:i/>
                <w:iCs/>
                <w:szCs w:val="24"/>
              </w:rPr>
            </w:pPr>
            <w:r w:rsidRPr="00943072">
              <w:rPr>
                <w:rFonts w:asciiTheme="majorBidi" w:eastAsia="Times New Roman" w:hAnsiTheme="majorBidi" w:cstheme="majorBidi"/>
                <w:i/>
                <w:iCs/>
                <w:szCs w:val="24"/>
              </w:rPr>
              <w:t xml:space="preserve">Aegopodium </w:t>
            </w:r>
            <w:proofErr w:type="spellStart"/>
            <w:r w:rsidRPr="00943072">
              <w:rPr>
                <w:rFonts w:asciiTheme="majorBidi" w:eastAsia="Times New Roman" w:hAnsiTheme="majorBidi" w:cstheme="majorBidi"/>
                <w:i/>
                <w:iCs/>
                <w:szCs w:val="24"/>
              </w:rPr>
              <w:t>podagraria</w:t>
            </w:r>
            <w:proofErr w:type="spellEnd"/>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58C2BAC6"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9</w:t>
            </w:r>
          </w:p>
        </w:tc>
      </w:tr>
      <w:tr w:rsidR="00943072" w:rsidRPr="00943072" w14:paraId="241D9C45"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06343F51"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Tīruma</w:t>
            </w:r>
            <w:proofErr w:type="spellEnd"/>
            <w:r w:rsidRPr="00943072">
              <w:rPr>
                <w:rFonts w:asciiTheme="majorBidi" w:eastAsia="Times New Roman" w:hAnsiTheme="majorBidi" w:cstheme="majorBidi"/>
                <w:szCs w:val="24"/>
              </w:rPr>
              <w:t xml:space="preserve"> </w:t>
            </w:r>
            <w:proofErr w:type="spellStart"/>
            <w:r w:rsidRPr="00943072">
              <w:rPr>
                <w:rFonts w:asciiTheme="majorBidi" w:eastAsia="Times New Roman" w:hAnsiTheme="majorBidi" w:cstheme="majorBidi"/>
                <w:szCs w:val="24"/>
              </w:rPr>
              <w:t>pēterene</w:t>
            </w:r>
            <w:proofErr w:type="spellEnd"/>
          </w:p>
        </w:tc>
        <w:tc>
          <w:tcPr>
            <w:tcW w:w="3358" w:type="dxa"/>
            <w:tcBorders>
              <w:top w:val="nil"/>
              <w:left w:val="nil"/>
              <w:bottom w:val="single" w:sz="4" w:space="0" w:color="auto"/>
              <w:right w:val="single" w:sz="4" w:space="0" w:color="auto"/>
            </w:tcBorders>
            <w:vAlign w:val="center"/>
          </w:tcPr>
          <w:p w14:paraId="1D6DA812" w14:textId="77777777" w:rsidR="000328E3" w:rsidRPr="00943072" w:rsidRDefault="000328E3" w:rsidP="000328E3">
            <w:pPr>
              <w:spacing w:after="0" w:line="240" w:lineRule="auto"/>
              <w:jc w:val="center"/>
              <w:rPr>
                <w:rFonts w:asciiTheme="majorBidi" w:eastAsia="Times New Roman" w:hAnsiTheme="majorBidi" w:cstheme="majorBidi"/>
                <w:i/>
                <w:iCs/>
                <w:szCs w:val="24"/>
              </w:rPr>
            </w:pPr>
            <w:proofErr w:type="spellStart"/>
            <w:r w:rsidRPr="00943072">
              <w:rPr>
                <w:rFonts w:asciiTheme="majorBidi" w:eastAsia="Times New Roman" w:hAnsiTheme="majorBidi" w:cstheme="majorBidi"/>
                <w:i/>
                <w:iCs/>
                <w:szCs w:val="24"/>
              </w:rPr>
              <w:t>Knautia</w:t>
            </w:r>
            <w:proofErr w:type="spellEnd"/>
            <w:r w:rsidRPr="00943072">
              <w:rPr>
                <w:rFonts w:asciiTheme="majorBidi" w:eastAsia="Times New Roman" w:hAnsiTheme="majorBidi" w:cstheme="majorBidi"/>
                <w:i/>
                <w:iCs/>
                <w:szCs w:val="24"/>
              </w:rPr>
              <w:t xml:space="preserve"> arvensis</w:t>
            </w:r>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12D5835F"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9</w:t>
            </w:r>
          </w:p>
        </w:tc>
      </w:tr>
      <w:tr w:rsidR="00943072" w:rsidRPr="00943072" w14:paraId="6E4E3B0A"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1F00C4DB"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Zāļlapu</w:t>
            </w:r>
            <w:proofErr w:type="spellEnd"/>
            <w:r w:rsidRPr="00943072">
              <w:rPr>
                <w:rFonts w:asciiTheme="majorBidi" w:eastAsia="Times New Roman" w:hAnsiTheme="majorBidi" w:cstheme="majorBidi"/>
                <w:szCs w:val="24"/>
              </w:rPr>
              <w:t xml:space="preserve"> </w:t>
            </w:r>
            <w:proofErr w:type="spellStart"/>
            <w:r w:rsidRPr="00943072">
              <w:rPr>
                <w:rFonts w:asciiTheme="majorBidi" w:eastAsia="Times New Roman" w:hAnsiTheme="majorBidi" w:cstheme="majorBidi"/>
                <w:szCs w:val="24"/>
              </w:rPr>
              <w:t>virza</w:t>
            </w:r>
            <w:proofErr w:type="spellEnd"/>
          </w:p>
        </w:tc>
        <w:tc>
          <w:tcPr>
            <w:tcW w:w="3358" w:type="dxa"/>
            <w:tcBorders>
              <w:top w:val="nil"/>
              <w:left w:val="nil"/>
              <w:bottom w:val="single" w:sz="4" w:space="0" w:color="auto"/>
              <w:right w:val="single" w:sz="4" w:space="0" w:color="auto"/>
            </w:tcBorders>
            <w:vAlign w:val="center"/>
          </w:tcPr>
          <w:p w14:paraId="7B8CCB77" w14:textId="77777777" w:rsidR="000328E3" w:rsidRPr="00943072" w:rsidRDefault="000328E3" w:rsidP="000328E3">
            <w:pPr>
              <w:spacing w:after="0" w:line="240" w:lineRule="auto"/>
              <w:jc w:val="center"/>
              <w:rPr>
                <w:rFonts w:asciiTheme="majorBidi" w:eastAsia="Times New Roman" w:hAnsiTheme="majorBidi" w:cstheme="majorBidi"/>
                <w:i/>
                <w:iCs/>
                <w:szCs w:val="24"/>
              </w:rPr>
            </w:pPr>
            <w:proofErr w:type="spellStart"/>
            <w:r w:rsidRPr="00943072">
              <w:rPr>
                <w:rFonts w:asciiTheme="majorBidi" w:eastAsia="Times New Roman" w:hAnsiTheme="majorBidi" w:cstheme="majorBidi"/>
                <w:i/>
                <w:iCs/>
                <w:szCs w:val="24"/>
              </w:rPr>
              <w:t>Stellaria</w:t>
            </w:r>
            <w:proofErr w:type="spellEnd"/>
            <w:r w:rsidRPr="00943072">
              <w:rPr>
                <w:rFonts w:asciiTheme="majorBidi" w:eastAsia="Times New Roman" w:hAnsiTheme="majorBidi" w:cstheme="majorBidi"/>
                <w:i/>
                <w:iCs/>
                <w:szCs w:val="24"/>
              </w:rPr>
              <w:t xml:space="preserve"> </w:t>
            </w:r>
            <w:proofErr w:type="spellStart"/>
            <w:r w:rsidRPr="00943072">
              <w:rPr>
                <w:rFonts w:asciiTheme="majorBidi" w:eastAsia="Times New Roman" w:hAnsiTheme="majorBidi" w:cstheme="majorBidi"/>
                <w:i/>
                <w:iCs/>
                <w:szCs w:val="24"/>
              </w:rPr>
              <w:t>graminea</w:t>
            </w:r>
            <w:proofErr w:type="spellEnd"/>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63668020"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9</w:t>
            </w:r>
          </w:p>
        </w:tc>
      </w:tr>
      <w:tr w:rsidR="00943072" w:rsidRPr="00943072" w14:paraId="0312E40E"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4A3BF2A8"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Vijolītes</w:t>
            </w:r>
            <w:proofErr w:type="spellEnd"/>
          </w:p>
        </w:tc>
        <w:tc>
          <w:tcPr>
            <w:tcW w:w="3358" w:type="dxa"/>
            <w:tcBorders>
              <w:top w:val="nil"/>
              <w:left w:val="nil"/>
              <w:bottom w:val="single" w:sz="4" w:space="0" w:color="auto"/>
              <w:right w:val="single" w:sz="4" w:space="0" w:color="auto"/>
            </w:tcBorders>
            <w:vAlign w:val="center"/>
          </w:tcPr>
          <w:p w14:paraId="78D8F2F7" w14:textId="77777777" w:rsidR="000328E3" w:rsidRPr="00943072" w:rsidRDefault="000328E3" w:rsidP="000328E3">
            <w:pPr>
              <w:spacing w:after="0" w:line="240" w:lineRule="auto"/>
              <w:jc w:val="center"/>
              <w:rPr>
                <w:rFonts w:asciiTheme="majorBidi" w:eastAsia="Times New Roman" w:hAnsiTheme="majorBidi" w:cstheme="majorBidi"/>
                <w:i/>
                <w:iCs/>
                <w:szCs w:val="24"/>
              </w:rPr>
            </w:pPr>
            <w:r w:rsidRPr="00943072">
              <w:rPr>
                <w:rFonts w:asciiTheme="majorBidi" w:eastAsia="Times New Roman" w:hAnsiTheme="majorBidi" w:cstheme="majorBidi"/>
                <w:i/>
                <w:iCs/>
                <w:szCs w:val="24"/>
              </w:rPr>
              <w:t>Viola sp.</w:t>
            </w:r>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35EDE910"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9</w:t>
            </w:r>
          </w:p>
        </w:tc>
      </w:tr>
      <w:tr w:rsidR="00943072" w:rsidRPr="00943072" w14:paraId="1B8B8D69"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06C3AD61"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lastRenderedPageBreak/>
              <w:t>Gundegas</w:t>
            </w:r>
            <w:proofErr w:type="spellEnd"/>
          </w:p>
        </w:tc>
        <w:tc>
          <w:tcPr>
            <w:tcW w:w="3358" w:type="dxa"/>
            <w:tcBorders>
              <w:top w:val="nil"/>
              <w:left w:val="nil"/>
              <w:bottom w:val="single" w:sz="4" w:space="0" w:color="auto"/>
              <w:right w:val="single" w:sz="4" w:space="0" w:color="auto"/>
            </w:tcBorders>
            <w:vAlign w:val="center"/>
          </w:tcPr>
          <w:p w14:paraId="1BDF0FE0" w14:textId="77777777" w:rsidR="000328E3" w:rsidRPr="00943072" w:rsidRDefault="000328E3" w:rsidP="000328E3">
            <w:pPr>
              <w:spacing w:after="0" w:line="240" w:lineRule="auto"/>
              <w:jc w:val="center"/>
              <w:rPr>
                <w:rFonts w:asciiTheme="majorBidi" w:eastAsia="Times New Roman" w:hAnsiTheme="majorBidi" w:cstheme="majorBidi"/>
                <w:i/>
                <w:iCs/>
                <w:szCs w:val="24"/>
              </w:rPr>
            </w:pPr>
            <w:r w:rsidRPr="00943072">
              <w:rPr>
                <w:rFonts w:asciiTheme="majorBidi" w:eastAsia="Times New Roman" w:hAnsiTheme="majorBidi" w:cstheme="majorBidi"/>
                <w:i/>
                <w:iCs/>
                <w:szCs w:val="24"/>
              </w:rPr>
              <w:t>Ranunculus sp.</w:t>
            </w:r>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5770C03B"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8</w:t>
            </w:r>
          </w:p>
        </w:tc>
      </w:tr>
      <w:tr w:rsidR="00943072" w:rsidRPr="00943072" w14:paraId="0E110202"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53BCBB94"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Kosas</w:t>
            </w:r>
            <w:proofErr w:type="spellEnd"/>
          </w:p>
        </w:tc>
        <w:tc>
          <w:tcPr>
            <w:tcW w:w="3358" w:type="dxa"/>
            <w:tcBorders>
              <w:top w:val="nil"/>
              <w:left w:val="nil"/>
              <w:bottom w:val="single" w:sz="4" w:space="0" w:color="auto"/>
              <w:right w:val="single" w:sz="4" w:space="0" w:color="auto"/>
            </w:tcBorders>
            <w:vAlign w:val="center"/>
          </w:tcPr>
          <w:p w14:paraId="0A74ECB8" w14:textId="77777777" w:rsidR="000328E3" w:rsidRPr="00943072" w:rsidRDefault="000328E3" w:rsidP="000328E3">
            <w:pPr>
              <w:spacing w:after="0" w:line="240" w:lineRule="auto"/>
              <w:jc w:val="center"/>
              <w:rPr>
                <w:rFonts w:asciiTheme="majorBidi" w:eastAsia="Times New Roman" w:hAnsiTheme="majorBidi" w:cstheme="majorBidi"/>
                <w:i/>
                <w:iCs/>
                <w:szCs w:val="24"/>
              </w:rPr>
            </w:pPr>
            <w:r w:rsidRPr="00943072">
              <w:rPr>
                <w:rFonts w:asciiTheme="majorBidi" w:eastAsia="Times New Roman" w:hAnsiTheme="majorBidi" w:cstheme="majorBidi"/>
                <w:i/>
                <w:iCs/>
                <w:szCs w:val="24"/>
              </w:rPr>
              <w:t>Equisetum sp.</w:t>
            </w:r>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42A9FB0D"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7</w:t>
            </w:r>
          </w:p>
        </w:tc>
      </w:tr>
      <w:tr w:rsidR="00943072" w:rsidRPr="00943072" w14:paraId="6570F924"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3D86C9DD"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Parastā</w:t>
            </w:r>
            <w:proofErr w:type="spellEnd"/>
            <w:r w:rsidRPr="00943072">
              <w:rPr>
                <w:rFonts w:asciiTheme="majorBidi" w:eastAsia="Times New Roman" w:hAnsiTheme="majorBidi" w:cstheme="majorBidi"/>
                <w:szCs w:val="24"/>
              </w:rPr>
              <w:t xml:space="preserve"> </w:t>
            </w:r>
            <w:proofErr w:type="spellStart"/>
            <w:r w:rsidRPr="00943072">
              <w:rPr>
                <w:rFonts w:asciiTheme="majorBidi" w:eastAsia="Times New Roman" w:hAnsiTheme="majorBidi" w:cstheme="majorBidi"/>
                <w:szCs w:val="24"/>
              </w:rPr>
              <w:t>virza</w:t>
            </w:r>
            <w:proofErr w:type="spellEnd"/>
          </w:p>
        </w:tc>
        <w:tc>
          <w:tcPr>
            <w:tcW w:w="3358" w:type="dxa"/>
            <w:tcBorders>
              <w:top w:val="nil"/>
              <w:left w:val="nil"/>
              <w:bottom w:val="single" w:sz="4" w:space="0" w:color="auto"/>
              <w:right w:val="single" w:sz="4" w:space="0" w:color="auto"/>
            </w:tcBorders>
            <w:vAlign w:val="center"/>
          </w:tcPr>
          <w:p w14:paraId="76FAF388" w14:textId="77777777" w:rsidR="000328E3" w:rsidRPr="00943072" w:rsidRDefault="000328E3" w:rsidP="000328E3">
            <w:pPr>
              <w:spacing w:after="0" w:line="240" w:lineRule="auto"/>
              <w:jc w:val="center"/>
              <w:rPr>
                <w:rFonts w:asciiTheme="majorBidi" w:eastAsia="Times New Roman" w:hAnsiTheme="majorBidi" w:cstheme="majorBidi"/>
                <w:i/>
                <w:iCs/>
                <w:szCs w:val="24"/>
              </w:rPr>
            </w:pPr>
            <w:r w:rsidRPr="00943072">
              <w:rPr>
                <w:rFonts w:asciiTheme="majorBidi" w:eastAsia="Times New Roman" w:hAnsiTheme="majorBidi" w:cstheme="majorBidi"/>
                <w:i/>
                <w:iCs/>
                <w:szCs w:val="24"/>
              </w:rPr>
              <w:t>Stellaria media</w:t>
            </w:r>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145D96DB"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7</w:t>
            </w:r>
          </w:p>
        </w:tc>
      </w:tr>
      <w:tr w:rsidR="00943072" w:rsidRPr="00943072" w14:paraId="3C815B57"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3A12D303"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Cietpienes</w:t>
            </w:r>
            <w:proofErr w:type="spellEnd"/>
          </w:p>
        </w:tc>
        <w:tc>
          <w:tcPr>
            <w:tcW w:w="3358" w:type="dxa"/>
            <w:tcBorders>
              <w:top w:val="nil"/>
              <w:left w:val="nil"/>
              <w:bottom w:val="single" w:sz="4" w:space="0" w:color="auto"/>
              <w:right w:val="single" w:sz="4" w:space="0" w:color="auto"/>
            </w:tcBorders>
            <w:vAlign w:val="center"/>
          </w:tcPr>
          <w:p w14:paraId="7F35FA5F" w14:textId="77777777" w:rsidR="000328E3" w:rsidRPr="00943072" w:rsidRDefault="000328E3" w:rsidP="000328E3">
            <w:pPr>
              <w:spacing w:after="0" w:line="240" w:lineRule="auto"/>
              <w:jc w:val="center"/>
              <w:rPr>
                <w:rFonts w:asciiTheme="majorBidi" w:eastAsia="Times New Roman" w:hAnsiTheme="majorBidi" w:cstheme="majorBidi"/>
                <w:i/>
                <w:iCs/>
                <w:szCs w:val="24"/>
              </w:rPr>
            </w:pPr>
            <w:proofErr w:type="spellStart"/>
            <w:r w:rsidRPr="00943072">
              <w:rPr>
                <w:rFonts w:asciiTheme="majorBidi" w:eastAsia="Times New Roman" w:hAnsiTheme="majorBidi" w:cstheme="majorBidi"/>
                <w:i/>
                <w:iCs/>
                <w:szCs w:val="24"/>
              </w:rPr>
              <w:t>Crepis</w:t>
            </w:r>
            <w:proofErr w:type="spellEnd"/>
            <w:r w:rsidRPr="00943072">
              <w:rPr>
                <w:rFonts w:asciiTheme="majorBidi" w:eastAsia="Times New Roman" w:hAnsiTheme="majorBidi" w:cstheme="majorBidi"/>
                <w:i/>
                <w:iCs/>
                <w:szCs w:val="24"/>
              </w:rPr>
              <w:t xml:space="preserve"> sp.</w:t>
            </w:r>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54D2F803"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6</w:t>
            </w:r>
          </w:p>
        </w:tc>
      </w:tr>
      <w:tr w:rsidR="00943072" w:rsidRPr="00943072" w14:paraId="29E7C7C6"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4999E0B0"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Pļavas</w:t>
            </w:r>
            <w:proofErr w:type="spellEnd"/>
            <w:r w:rsidRPr="00943072">
              <w:rPr>
                <w:rFonts w:asciiTheme="majorBidi" w:eastAsia="Times New Roman" w:hAnsiTheme="majorBidi" w:cstheme="majorBidi"/>
                <w:szCs w:val="24"/>
              </w:rPr>
              <w:t xml:space="preserve"> </w:t>
            </w:r>
            <w:proofErr w:type="spellStart"/>
            <w:r w:rsidRPr="00943072">
              <w:rPr>
                <w:rFonts w:asciiTheme="majorBidi" w:eastAsia="Times New Roman" w:hAnsiTheme="majorBidi" w:cstheme="majorBidi"/>
                <w:szCs w:val="24"/>
              </w:rPr>
              <w:t>dedestiņa</w:t>
            </w:r>
            <w:proofErr w:type="spellEnd"/>
          </w:p>
        </w:tc>
        <w:tc>
          <w:tcPr>
            <w:tcW w:w="3358" w:type="dxa"/>
            <w:tcBorders>
              <w:top w:val="nil"/>
              <w:left w:val="nil"/>
              <w:bottom w:val="single" w:sz="4" w:space="0" w:color="auto"/>
              <w:right w:val="single" w:sz="4" w:space="0" w:color="auto"/>
            </w:tcBorders>
            <w:vAlign w:val="center"/>
          </w:tcPr>
          <w:p w14:paraId="2F4D8FBD" w14:textId="77777777" w:rsidR="000328E3" w:rsidRPr="00943072" w:rsidRDefault="000328E3" w:rsidP="000328E3">
            <w:pPr>
              <w:spacing w:after="0" w:line="240" w:lineRule="auto"/>
              <w:jc w:val="center"/>
              <w:rPr>
                <w:rFonts w:asciiTheme="majorBidi" w:eastAsia="Times New Roman" w:hAnsiTheme="majorBidi" w:cstheme="majorBidi"/>
                <w:i/>
                <w:iCs/>
                <w:szCs w:val="24"/>
              </w:rPr>
            </w:pPr>
            <w:r w:rsidRPr="00943072">
              <w:rPr>
                <w:rFonts w:asciiTheme="majorBidi" w:eastAsia="Times New Roman" w:hAnsiTheme="majorBidi" w:cstheme="majorBidi"/>
                <w:i/>
                <w:iCs/>
                <w:szCs w:val="24"/>
              </w:rPr>
              <w:t>Lathyrus pratensis</w:t>
            </w:r>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4D900A4B"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6</w:t>
            </w:r>
          </w:p>
        </w:tc>
      </w:tr>
      <w:tr w:rsidR="00943072" w:rsidRPr="00943072" w14:paraId="62DF27FB"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3BE7B951"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Ložņu</w:t>
            </w:r>
            <w:proofErr w:type="spellEnd"/>
            <w:r w:rsidRPr="00943072">
              <w:rPr>
                <w:rFonts w:asciiTheme="majorBidi" w:eastAsia="Times New Roman" w:hAnsiTheme="majorBidi" w:cstheme="majorBidi"/>
                <w:szCs w:val="24"/>
              </w:rPr>
              <w:t xml:space="preserve"> </w:t>
            </w:r>
            <w:proofErr w:type="spellStart"/>
            <w:r w:rsidRPr="00943072">
              <w:rPr>
                <w:rFonts w:asciiTheme="majorBidi" w:eastAsia="Times New Roman" w:hAnsiTheme="majorBidi" w:cstheme="majorBidi"/>
                <w:szCs w:val="24"/>
              </w:rPr>
              <w:t>āboliņš</w:t>
            </w:r>
            <w:proofErr w:type="spellEnd"/>
          </w:p>
        </w:tc>
        <w:tc>
          <w:tcPr>
            <w:tcW w:w="3358" w:type="dxa"/>
            <w:tcBorders>
              <w:top w:val="nil"/>
              <w:left w:val="nil"/>
              <w:bottom w:val="single" w:sz="4" w:space="0" w:color="auto"/>
              <w:right w:val="single" w:sz="4" w:space="0" w:color="auto"/>
            </w:tcBorders>
            <w:vAlign w:val="center"/>
          </w:tcPr>
          <w:p w14:paraId="43BD2FB8" w14:textId="77777777" w:rsidR="000328E3" w:rsidRPr="00943072" w:rsidRDefault="000328E3" w:rsidP="000328E3">
            <w:pPr>
              <w:spacing w:after="0" w:line="240" w:lineRule="auto"/>
              <w:jc w:val="center"/>
              <w:rPr>
                <w:rFonts w:asciiTheme="majorBidi" w:eastAsia="Times New Roman" w:hAnsiTheme="majorBidi" w:cstheme="majorBidi"/>
                <w:i/>
                <w:iCs/>
                <w:szCs w:val="24"/>
              </w:rPr>
            </w:pPr>
            <w:r w:rsidRPr="00943072">
              <w:rPr>
                <w:rFonts w:asciiTheme="majorBidi" w:eastAsia="Times New Roman" w:hAnsiTheme="majorBidi" w:cstheme="majorBidi"/>
                <w:i/>
                <w:iCs/>
                <w:szCs w:val="24"/>
              </w:rPr>
              <w:t>Trifolium repens</w:t>
            </w:r>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4BDC70C6"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6</w:t>
            </w:r>
          </w:p>
        </w:tc>
      </w:tr>
      <w:tr w:rsidR="00943072" w:rsidRPr="00943072" w14:paraId="76B6ABA2"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260DB009"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Suņuburkšķi</w:t>
            </w:r>
            <w:proofErr w:type="spellEnd"/>
          </w:p>
        </w:tc>
        <w:tc>
          <w:tcPr>
            <w:tcW w:w="3358" w:type="dxa"/>
            <w:tcBorders>
              <w:top w:val="nil"/>
              <w:left w:val="nil"/>
              <w:bottom w:val="single" w:sz="4" w:space="0" w:color="auto"/>
              <w:right w:val="single" w:sz="4" w:space="0" w:color="auto"/>
            </w:tcBorders>
            <w:vAlign w:val="center"/>
          </w:tcPr>
          <w:p w14:paraId="762719AA" w14:textId="77777777" w:rsidR="000328E3" w:rsidRPr="00943072" w:rsidRDefault="000328E3" w:rsidP="000328E3">
            <w:pPr>
              <w:tabs>
                <w:tab w:val="left" w:pos="760"/>
              </w:tabs>
              <w:spacing w:after="0" w:line="240" w:lineRule="auto"/>
              <w:jc w:val="center"/>
              <w:rPr>
                <w:rFonts w:asciiTheme="majorBidi" w:eastAsia="Times New Roman" w:hAnsiTheme="majorBidi" w:cstheme="majorBidi"/>
                <w:i/>
                <w:iCs/>
                <w:szCs w:val="24"/>
              </w:rPr>
            </w:pPr>
            <w:r w:rsidRPr="00943072">
              <w:rPr>
                <w:rFonts w:asciiTheme="majorBidi" w:eastAsia="Times New Roman" w:hAnsiTheme="majorBidi" w:cstheme="majorBidi"/>
                <w:i/>
                <w:iCs/>
                <w:szCs w:val="24"/>
              </w:rPr>
              <w:t>Anthriscus sp.</w:t>
            </w:r>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55108B23"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5</w:t>
            </w:r>
          </w:p>
        </w:tc>
      </w:tr>
      <w:tr w:rsidR="00943072" w:rsidRPr="00943072" w14:paraId="580E764C"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58E35199"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Vītoli</w:t>
            </w:r>
            <w:proofErr w:type="spellEnd"/>
          </w:p>
        </w:tc>
        <w:tc>
          <w:tcPr>
            <w:tcW w:w="3358" w:type="dxa"/>
            <w:tcBorders>
              <w:top w:val="nil"/>
              <w:left w:val="nil"/>
              <w:bottom w:val="single" w:sz="4" w:space="0" w:color="auto"/>
              <w:right w:val="single" w:sz="4" w:space="0" w:color="auto"/>
            </w:tcBorders>
            <w:vAlign w:val="center"/>
          </w:tcPr>
          <w:p w14:paraId="23BE3C37" w14:textId="77777777" w:rsidR="000328E3" w:rsidRPr="00943072" w:rsidRDefault="000328E3" w:rsidP="000328E3">
            <w:pPr>
              <w:spacing w:after="0" w:line="240" w:lineRule="auto"/>
              <w:jc w:val="center"/>
              <w:rPr>
                <w:rFonts w:asciiTheme="majorBidi" w:eastAsia="Times New Roman" w:hAnsiTheme="majorBidi" w:cstheme="majorBidi"/>
                <w:i/>
                <w:iCs/>
                <w:szCs w:val="24"/>
              </w:rPr>
            </w:pPr>
            <w:r w:rsidRPr="00943072">
              <w:rPr>
                <w:rFonts w:asciiTheme="majorBidi" w:eastAsia="Times New Roman" w:hAnsiTheme="majorBidi" w:cstheme="majorBidi"/>
                <w:i/>
                <w:iCs/>
                <w:szCs w:val="24"/>
              </w:rPr>
              <w:t>Salix sp.</w:t>
            </w:r>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5418D775"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5</w:t>
            </w:r>
          </w:p>
        </w:tc>
      </w:tr>
      <w:tr w:rsidR="00943072" w:rsidRPr="00943072" w14:paraId="0087F6DC"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3DDD36CC"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Parastais</w:t>
            </w:r>
            <w:proofErr w:type="spellEnd"/>
            <w:r w:rsidRPr="00943072">
              <w:rPr>
                <w:rFonts w:asciiTheme="majorBidi" w:eastAsia="Times New Roman" w:hAnsiTheme="majorBidi" w:cstheme="majorBidi"/>
                <w:szCs w:val="24"/>
              </w:rPr>
              <w:t xml:space="preserve"> </w:t>
            </w:r>
            <w:proofErr w:type="spellStart"/>
            <w:r w:rsidRPr="00943072">
              <w:rPr>
                <w:rFonts w:asciiTheme="majorBidi" w:eastAsia="Times New Roman" w:hAnsiTheme="majorBidi" w:cstheme="majorBidi"/>
                <w:szCs w:val="24"/>
              </w:rPr>
              <w:t>rasaskrēsliņš</w:t>
            </w:r>
            <w:proofErr w:type="spellEnd"/>
          </w:p>
        </w:tc>
        <w:tc>
          <w:tcPr>
            <w:tcW w:w="3358" w:type="dxa"/>
            <w:tcBorders>
              <w:top w:val="nil"/>
              <w:left w:val="nil"/>
              <w:bottom w:val="single" w:sz="4" w:space="0" w:color="auto"/>
              <w:right w:val="single" w:sz="4" w:space="0" w:color="auto"/>
            </w:tcBorders>
            <w:vAlign w:val="center"/>
          </w:tcPr>
          <w:p w14:paraId="6A8C0D3E" w14:textId="77777777" w:rsidR="000328E3" w:rsidRPr="00943072" w:rsidRDefault="000328E3" w:rsidP="000328E3">
            <w:pPr>
              <w:spacing w:after="0" w:line="240" w:lineRule="auto"/>
              <w:jc w:val="center"/>
              <w:rPr>
                <w:rFonts w:asciiTheme="majorBidi" w:eastAsia="Times New Roman" w:hAnsiTheme="majorBidi" w:cstheme="majorBidi"/>
                <w:i/>
                <w:iCs/>
                <w:szCs w:val="24"/>
              </w:rPr>
            </w:pPr>
            <w:r w:rsidRPr="00943072">
              <w:rPr>
                <w:rFonts w:asciiTheme="majorBidi" w:eastAsia="Times New Roman" w:hAnsiTheme="majorBidi" w:cstheme="majorBidi"/>
                <w:i/>
                <w:iCs/>
                <w:szCs w:val="24"/>
              </w:rPr>
              <w:t>Alchemilla vulgaris</w:t>
            </w:r>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19E4FB43"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4</w:t>
            </w:r>
          </w:p>
        </w:tc>
      </w:tr>
      <w:tr w:rsidR="00943072" w:rsidRPr="00943072" w14:paraId="542303BA"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7B160E44"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Akļi</w:t>
            </w:r>
            <w:proofErr w:type="spellEnd"/>
          </w:p>
        </w:tc>
        <w:tc>
          <w:tcPr>
            <w:tcW w:w="3358" w:type="dxa"/>
            <w:tcBorders>
              <w:top w:val="nil"/>
              <w:left w:val="nil"/>
              <w:bottom w:val="single" w:sz="4" w:space="0" w:color="auto"/>
              <w:right w:val="single" w:sz="4" w:space="0" w:color="auto"/>
            </w:tcBorders>
            <w:vAlign w:val="center"/>
          </w:tcPr>
          <w:p w14:paraId="182E3753" w14:textId="77777777" w:rsidR="000328E3" w:rsidRPr="00943072" w:rsidRDefault="000328E3" w:rsidP="000328E3">
            <w:pPr>
              <w:spacing w:after="0" w:line="240" w:lineRule="auto"/>
              <w:jc w:val="center"/>
              <w:rPr>
                <w:rFonts w:asciiTheme="majorBidi" w:eastAsia="Times New Roman" w:hAnsiTheme="majorBidi" w:cstheme="majorBidi"/>
                <w:i/>
                <w:iCs/>
                <w:szCs w:val="24"/>
              </w:rPr>
            </w:pPr>
            <w:proofErr w:type="spellStart"/>
            <w:r w:rsidRPr="00943072">
              <w:rPr>
                <w:rFonts w:asciiTheme="majorBidi" w:eastAsia="Times New Roman" w:hAnsiTheme="majorBidi" w:cstheme="majorBidi"/>
                <w:i/>
                <w:iCs/>
                <w:szCs w:val="24"/>
              </w:rPr>
              <w:t>Galeopsis</w:t>
            </w:r>
            <w:proofErr w:type="spellEnd"/>
            <w:r w:rsidRPr="00943072">
              <w:rPr>
                <w:rFonts w:asciiTheme="majorBidi" w:eastAsia="Times New Roman" w:hAnsiTheme="majorBidi" w:cstheme="majorBidi"/>
                <w:i/>
                <w:iCs/>
                <w:szCs w:val="24"/>
              </w:rPr>
              <w:t xml:space="preserve"> sp.</w:t>
            </w:r>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400D2A78"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4</w:t>
            </w:r>
          </w:p>
        </w:tc>
      </w:tr>
      <w:tr w:rsidR="00943072" w:rsidRPr="00943072" w14:paraId="2D8AD746"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5E52D102"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Ganu</w:t>
            </w:r>
            <w:proofErr w:type="spellEnd"/>
            <w:r w:rsidRPr="00943072">
              <w:rPr>
                <w:rFonts w:asciiTheme="majorBidi" w:eastAsia="Times New Roman" w:hAnsiTheme="majorBidi" w:cstheme="majorBidi"/>
                <w:szCs w:val="24"/>
              </w:rPr>
              <w:t xml:space="preserve"> </w:t>
            </w:r>
            <w:proofErr w:type="spellStart"/>
            <w:r w:rsidRPr="00943072">
              <w:rPr>
                <w:rFonts w:asciiTheme="majorBidi" w:eastAsia="Times New Roman" w:hAnsiTheme="majorBidi" w:cstheme="majorBidi"/>
                <w:szCs w:val="24"/>
              </w:rPr>
              <w:t>plikstiņš</w:t>
            </w:r>
            <w:proofErr w:type="spellEnd"/>
          </w:p>
        </w:tc>
        <w:tc>
          <w:tcPr>
            <w:tcW w:w="3358" w:type="dxa"/>
            <w:tcBorders>
              <w:top w:val="nil"/>
              <w:left w:val="nil"/>
              <w:bottom w:val="single" w:sz="4" w:space="0" w:color="auto"/>
              <w:right w:val="single" w:sz="4" w:space="0" w:color="auto"/>
            </w:tcBorders>
            <w:vAlign w:val="center"/>
          </w:tcPr>
          <w:p w14:paraId="2A291CC9" w14:textId="77777777" w:rsidR="000328E3" w:rsidRPr="00943072" w:rsidRDefault="000328E3" w:rsidP="000328E3">
            <w:pPr>
              <w:spacing w:after="0" w:line="240" w:lineRule="auto"/>
              <w:jc w:val="center"/>
              <w:rPr>
                <w:rFonts w:asciiTheme="majorBidi" w:eastAsia="Times New Roman" w:hAnsiTheme="majorBidi" w:cstheme="majorBidi"/>
                <w:i/>
                <w:iCs/>
                <w:szCs w:val="24"/>
              </w:rPr>
            </w:pPr>
            <w:proofErr w:type="spellStart"/>
            <w:r w:rsidRPr="00943072">
              <w:rPr>
                <w:rFonts w:asciiTheme="majorBidi" w:eastAsia="Times New Roman" w:hAnsiTheme="majorBidi" w:cstheme="majorBidi"/>
                <w:i/>
                <w:iCs/>
                <w:szCs w:val="24"/>
              </w:rPr>
              <w:t>Capsella</w:t>
            </w:r>
            <w:proofErr w:type="spellEnd"/>
            <w:r w:rsidRPr="00943072">
              <w:rPr>
                <w:rFonts w:asciiTheme="majorBidi" w:eastAsia="Times New Roman" w:hAnsiTheme="majorBidi" w:cstheme="majorBidi"/>
                <w:i/>
                <w:iCs/>
                <w:szCs w:val="24"/>
              </w:rPr>
              <w:t xml:space="preserve"> bursa-pastoris</w:t>
            </w:r>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06420372"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3</w:t>
            </w:r>
          </w:p>
        </w:tc>
      </w:tr>
      <w:tr w:rsidR="00943072" w:rsidRPr="00943072" w14:paraId="03091468"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42716E5F"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Savvaļas</w:t>
            </w:r>
            <w:proofErr w:type="spellEnd"/>
            <w:r w:rsidRPr="00943072">
              <w:rPr>
                <w:rFonts w:asciiTheme="majorBidi" w:eastAsia="Times New Roman" w:hAnsiTheme="majorBidi" w:cstheme="majorBidi"/>
                <w:szCs w:val="24"/>
              </w:rPr>
              <w:t xml:space="preserve"> </w:t>
            </w:r>
            <w:proofErr w:type="spellStart"/>
            <w:r w:rsidRPr="00943072">
              <w:rPr>
                <w:rFonts w:asciiTheme="majorBidi" w:eastAsia="Times New Roman" w:hAnsiTheme="majorBidi" w:cstheme="majorBidi"/>
                <w:szCs w:val="24"/>
              </w:rPr>
              <w:t>burkāns</w:t>
            </w:r>
            <w:proofErr w:type="spellEnd"/>
          </w:p>
        </w:tc>
        <w:tc>
          <w:tcPr>
            <w:tcW w:w="3358" w:type="dxa"/>
            <w:tcBorders>
              <w:top w:val="nil"/>
              <w:left w:val="nil"/>
              <w:bottom w:val="single" w:sz="4" w:space="0" w:color="auto"/>
              <w:right w:val="single" w:sz="4" w:space="0" w:color="auto"/>
            </w:tcBorders>
            <w:vAlign w:val="center"/>
          </w:tcPr>
          <w:p w14:paraId="14A41977" w14:textId="77777777" w:rsidR="000328E3" w:rsidRPr="00943072" w:rsidRDefault="000328E3" w:rsidP="000328E3">
            <w:pPr>
              <w:spacing w:after="0" w:line="240" w:lineRule="auto"/>
              <w:jc w:val="center"/>
              <w:rPr>
                <w:rFonts w:asciiTheme="majorBidi" w:eastAsia="Times New Roman" w:hAnsiTheme="majorBidi" w:cstheme="majorBidi"/>
                <w:i/>
                <w:iCs/>
                <w:szCs w:val="24"/>
              </w:rPr>
            </w:pPr>
            <w:r w:rsidRPr="00943072">
              <w:rPr>
                <w:rFonts w:asciiTheme="majorBidi" w:eastAsia="Times New Roman" w:hAnsiTheme="majorBidi" w:cstheme="majorBidi"/>
                <w:i/>
                <w:iCs/>
                <w:szCs w:val="24"/>
              </w:rPr>
              <w:t>Daucus carota</w:t>
            </w:r>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7671B3BB"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3</w:t>
            </w:r>
          </w:p>
        </w:tc>
      </w:tr>
      <w:tr w:rsidR="00943072" w:rsidRPr="00943072" w14:paraId="4345305D"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0E609CD8"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Pļavas</w:t>
            </w:r>
            <w:proofErr w:type="spellEnd"/>
            <w:r w:rsidRPr="00943072">
              <w:rPr>
                <w:rFonts w:asciiTheme="majorBidi" w:eastAsia="Times New Roman" w:hAnsiTheme="majorBidi" w:cstheme="majorBidi"/>
                <w:szCs w:val="24"/>
              </w:rPr>
              <w:t xml:space="preserve"> </w:t>
            </w:r>
            <w:proofErr w:type="spellStart"/>
            <w:r w:rsidRPr="00943072">
              <w:rPr>
                <w:rFonts w:asciiTheme="majorBidi" w:eastAsia="Times New Roman" w:hAnsiTheme="majorBidi" w:cstheme="majorBidi"/>
                <w:szCs w:val="24"/>
              </w:rPr>
              <w:t>bitene</w:t>
            </w:r>
            <w:proofErr w:type="spellEnd"/>
          </w:p>
        </w:tc>
        <w:tc>
          <w:tcPr>
            <w:tcW w:w="3358" w:type="dxa"/>
            <w:tcBorders>
              <w:top w:val="nil"/>
              <w:left w:val="nil"/>
              <w:bottom w:val="single" w:sz="4" w:space="0" w:color="auto"/>
              <w:right w:val="single" w:sz="4" w:space="0" w:color="auto"/>
            </w:tcBorders>
            <w:vAlign w:val="center"/>
          </w:tcPr>
          <w:p w14:paraId="2B6DD3C1" w14:textId="77777777" w:rsidR="000328E3" w:rsidRPr="00943072" w:rsidRDefault="000328E3" w:rsidP="000328E3">
            <w:pPr>
              <w:spacing w:after="0" w:line="240" w:lineRule="auto"/>
              <w:jc w:val="center"/>
              <w:rPr>
                <w:rFonts w:asciiTheme="majorBidi" w:eastAsia="Times New Roman" w:hAnsiTheme="majorBidi" w:cstheme="majorBidi"/>
                <w:i/>
                <w:iCs/>
                <w:szCs w:val="24"/>
              </w:rPr>
            </w:pPr>
            <w:proofErr w:type="spellStart"/>
            <w:r w:rsidRPr="00943072">
              <w:rPr>
                <w:rFonts w:asciiTheme="majorBidi" w:eastAsia="Times New Roman" w:hAnsiTheme="majorBidi" w:cstheme="majorBidi"/>
                <w:i/>
                <w:iCs/>
                <w:szCs w:val="24"/>
              </w:rPr>
              <w:t>Geum</w:t>
            </w:r>
            <w:proofErr w:type="spellEnd"/>
            <w:r w:rsidRPr="00943072">
              <w:rPr>
                <w:rFonts w:asciiTheme="majorBidi" w:eastAsia="Times New Roman" w:hAnsiTheme="majorBidi" w:cstheme="majorBidi"/>
                <w:i/>
                <w:iCs/>
                <w:szCs w:val="24"/>
              </w:rPr>
              <w:t xml:space="preserve"> </w:t>
            </w:r>
            <w:proofErr w:type="spellStart"/>
            <w:r w:rsidRPr="00943072">
              <w:rPr>
                <w:rFonts w:asciiTheme="majorBidi" w:eastAsia="Times New Roman" w:hAnsiTheme="majorBidi" w:cstheme="majorBidi"/>
                <w:i/>
                <w:iCs/>
                <w:szCs w:val="24"/>
              </w:rPr>
              <w:t>rivale</w:t>
            </w:r>
            <w:proofErr w:type="spellEnd"/>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2F614FF5"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3</w:t>
            </w:r>
          </w:p>
        </w:tc>
      </w:tr>
      <w:tr w:rsidR="00943072" w:rsidRPr="00943072" w14:paraId="55D1DE1A"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505D28C4"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Divšķautņu</w:t>
            </w:r>
            <w:proofErr w:type="spellEnd"/>
            <w:r w:rsidRPr="00943072">
              <w:rPr>
                <w:rFonts w:asciiTheme="majorBidi" w:eastAsia="Times New Roman" w:hAnsiTheme="majorBidi" w:cstheme="majorBidi"/>
                <w:szCs w:val="24"/>
              </w:rPr>
              <w:t xml:space="preserve"> </w:t>
            </w:r>
            <w:proofErr w:type="spellStart"/>
            <w:r w:rsidRPr="00943072">
              <w:rPr>
                <w:rFonts w:asciiTheme="majorBidi" w:eastAsia="Times New Roman" w:hAnsiTheme="majorBidi" w:cstheme="majorBidi"/>
                <w:szCs w:val="24"/>
              </w:rPr>
              <w:t>asinszāle</w:t>
            </w:r>
            <w:proofErr w:type="spellEnd"/>
          </w:p>
        </w:tc>
        <w:tc>
          <w:tcPr>
            <w:tcW w:w="3358" w:type="dxa"/>
            <w:tcBorders>
              <w:top w:val="nil"/>
              <w:left w:val="nil"/>
              <w:bottom w:val="single" w:sz="4" w:space="0" w:color="auto"/>
              <w:right w:val="single" w:sz="4" w:space="0" w:color="auto"/>
            </w:tcBorders>
            <w:vAlign w:val="center"/>
          </w:tcPr>
          <w:p w14:paraId="20F1BDE6" w14:textId="77777777" w:rsidR="000328E3" w:rsidRPr="00943072" w:rsidRDefault="000328E3" w:rsidP="000328E3">
            <w:pPr>
              <w:spacing w:after="0" w:line="240" w:lineRule="auto"/>
              <w:jc w:val="center"/>
              <w:rPr>
                <w:rFonts w:asciiTheme="majorBidi" w:eastAsia="Times New Roman" w:hAnsiTheme="majorBidi" w:cstheme="majorBidi"/>
                <w:i/>
                <w:iCs/>
                <w:szCs w:val="24"/>
              </w:rPr>
            </w:pPr>
            <w:r w:rsidRPr="00943072">
              <w:rPr>
                <w:rFonts w:asciiTheme="majorBidi" w:eastAsia="Times New Roman" w:hAnsiTheme="majorBidi" w:cstheme="majorBidi"/>
                <w:i/>
                <w:iCs/>
                <w:szCs w:val="24"/>
              </w:rPr>
              <w:t>Hypericum perforatum,</w:t>
            </w:r>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750EDA19"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3</w:t>
            </w:r>
          </w:p>
        </w:tc>
      </w:tr>
      <w:tr w:rsidR="00943072" w:rsidRPr="00943072" w14:paraId="30E95BC7"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6F42705F"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Parastā</w:t>
            </w:r>
            <w:proofErr w:type="spellEnd"/>
            <w:r w:rsidRPr="00943072">
              <w:rPr>
                <w:rFonts w:asciiTheme="majorBidi" w:eastAsia="Times New Roman" w:hAnsiTheme="majorBidi" w:cstheme="majorBidi"/>
                <w:szCs w:val="24"/>
              </w:rPr>
              <w:t xml:space="preserve"> </w:t>
            </w:r>
            <w:proofErr w:type="spellStart"/>
            <w:r w:rsidRPr="00943072">
              <w:rPr>
                <w:rFonts w:asciiTheme="majorBidi" w:eastAsia="Times New Roman" w:hAnsiTheme="majorBidi" w:cstheme="majorBidi"/>
                <w:szCs w:val="24"/>
              </w:rPr>
              <w:t>priede</w:t>
            </w:r>
            <w:proofErr w:type="spellEnd"/>
          </w:p>
        </w:tc>
        <w:tc>
          <w:tcPr>
            <w:tcW w:w="3358" w:type="dxa"/>
            <w:tcBorders>
              <w:top w:val="nil"/>
              <w:left w:val="nil"/>
              <w:bottom w:val="single" w:sz="4" w:space="0" w:color="auto"/>
              <w:right w:val="single" w:sz="4" w:space="0" w:color="auto"/>
            </w:tcBorders>
            <w:vAlign w:val="center"/>
          </w:tcPr>
          <w:p w14:paraId="62DDE00D" w14:textId="77777777" w:rsidR="000328E3" w:rsidRPr="00943072" w:rsidRDefault="000328E3" w:rsidP="000328E3">
            <w:pPr>
              <w:spacing w:after="0" w:line="240" w:lineRule="auto"/>
              <w:jc w:val="center"/>
              <w:rPr>
                <w:rFonts w:asciiTheme="majorBidi" w:eastAsia="Times New Roman" w:hAnsiTheme="majorBidi" w:cstheme="majorBidi"/>
                <w:i/>
                <w:iCs/>
                <w:szCs w:val="24"/>
              </w:rPr>
            </w:pPr>
            <w:r w:rsidRPr="00943072">
              <w:rPr>
                <w:rFonts w:asciiTheme="majorBidi" w:eastAsia="Times New Roman" w:hAnsiTheme="majorBidi" w:cstheme="majorBidi"/>
                <w:i/>
                <w:iCs/>
                <w:szCs w:val="24"/>
              </w:rPr>
              <w:t>Pinus sylvestris</w:t>
            </w:r>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74E93028"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3</w:t>
            </w:r>
          </w:p>
        </w:tc>
      </w:tr>
      <w:tr w:rsidR="00943072" w:rsidRPr="00943072" w14:paraId="4999223B"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0372B4D8"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Šaurlapu</w:t>
            </w:r>
            <w:proofErr w:type="spellEnd"/>
            <w:r w:rsidRPr="00943072">
              <w:rPr>
                <w:rFonts w:asciiTheme="majorBidi" w:eastAsia="Times New Roman" w:hAnsiTheme="majorBidi" w:cstheme="majorBidi"/>
                <w:szCs w:val="24"/>
              </w:rPr>
              <w:t xml:space="preserve"> </w:t>
            </w:r>
            <w:proofErr w:type="spellStart"/>
            <w:r w:rsidRPr="00943072">
              <w:rPr>
                <w:rFonts w:asciiTheme="majorBidi" w:eastAsia="Times New Roman" w:hAnsiTheme="majorBidi" w:cstheme="majorBidi"/>
                <w:szCs w:val="24"/>
              </w:rPr>
              <w:t>ceļteka</w:t>
            </w:r>
            <w:proofErr w:type="spellEnd"/>
          </w:p>
        </w:tc>
        <w:tc>
          <w:tcPr>
            <w:tcW w:w="3358" w:type="dxa"/>
            <w:tcBorders>
              <w:top w:val="nil"/>
              <w:left w:val="nil"/>
              <w:bottom w:val="single" w:sz="4" w:space="0" w:color="auto"/>
              <w:right w:val="single" w:sz="4" w:space="0" w:color="auto"/>
            </w:tcBorders>
            <w:vAlign w:val="center"/>
          </w:tcPr>
          <w:p w14:paraId="629063E3" w14:textId="77777777" w:rsidR="000328E3" w:rsidRPr="00943072" w:rsidRDefault="000328E3" w:rsidP="000328E3">
            <w:pPr>
              <w:spacing w:after="0" w:line="240" w:lineRule="auto"/>
              <w:jc w:val="center"/>
              <w:rPr>
                <w:rFonts w:asciiTheme="majorBidi" w:eastAsia="Times New Roman" w:hAnsiTheme="majorBidi" w:cstheme="majorBidi"/>
                <w:i/>
                <w:iCs/>
                <w:szCs w:val="24"/>
              </w:rPr>
            </w:pPr>
            <w:r w:rsidRPr="00943072">
              <w:rPr>
                <w:rFonts w:asciiTheme="majorBidi" w:eastAsia="Times New Roman" w:hAnsiTheme="majorBidi" w:cstheme="majorBidi"/>
                <w:i/>
                <w:iCs/>
                <w:szCs w:val="24"/>
              </w:rPr>
              <w:t>Plantago lanceolata</w:t>
            </w:r>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5854D5C1"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3</w:t>
            </w:r>
          </w:p>
        </w:tc>
      </w:tr>
      <w:tr w:rsidR="00943072" w:rsidRPr="00943072" w14:paraId="6BF447A7"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12C31877"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Virzas</w:t>
            </w:r>
            <w:proofErr w:type="spellEnd"/>
          </w:p>
        </w:tc>
        <w:tc>
          <w:tcPr>
            <w:tcW w:w="3358" w:type="dxa"/>
            <w:tcBorders>
              <w:top w:val="nil"/>
              <w:left w:val="nil"/>
              <w:bottom w:val="single" w:sz="4" w:space="0" w:color="auto"/>
              <w:right w:val="single" w:sz="4" w:space="0" w:color="auto"/>
            </w:tcBorders>
            <w:vAlign w:val="center"/>
          </w:tcPr>
          <w:p w14:paraId="618E3757" w14:textId="77777777" w:rsidR="000328E3" w:rsidRPr="00943072" w:rsidRDefault="000328E3" w:rsidP="000328E3">
            <w:pPr>
              <w:spacing w:after="0" w:line="240" w:lineRule="auto"/>
              <w:jc w:val="center"/>
              <w:rPr>
                <w:rFonts w:asciiTheme="majorBidi" w:eastAsia="Times New Roman" w:hAnsiTheme="majorBidi" w:cstheme="majorBidi"/>
                <w:i/>
                <w:iCs/>
                <w:szCs w:val="24"/>
              </w:rPr>
            </w:pPr>
            <w:r w:rsidRPr="00943072">
              <w:rPr>
                <w:rFonts w:asciiTheme="majorBidi" w:eastAsia="Times New Roman" w:hAnsiTheme="majorBidi" w:cstheme="majorBidi"/>
                <w:i/>
                <w:iCs/>
                <w:szCs w:val="24"/>
              </w:rPr>
              <w:t>Stellaria sp.</w:t>
            </w:r>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27EDE198"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3</w:t>
            </w:r>
          </w:p>
        </w:tc>
      </w:tr>
      <w:tr w:rsidR="00943072" w:rsidRPr="00943072" w14:paraId="76780080"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156DBDCB"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Tāla</w:t>
            </w:r>
            <w:proofErr w:type="spellEnd"/>
            <w:r w:rsidRPr="00943072">
              <w:rPr>
                <w:rFonts w:asciiTheme="majorBidi" w:eastAsia="Times New Roman" w:hAnsiTheme="majorBidi" w:cstheme="majorBidi"/>
                <w:szCs w:val="24"/>
              </w:rPr>
              <w:t xml:space="preserve"> </w:t>
            </w:r>
            <w:proofErr w:type="spellStart"/>
            <w:r w:rsidRPr="00943072">
              <w:rPr>
                <w:rFonts w:asciiTheme="majorBidi" w:eastAsia="Times New Roman" w:hAnsiTheme="majorBidi" w:cstheme="majorBidi"/>
                <w:szCs w:val="24"/>
              </w:rPr>
              <w:t>sīkplikstiņš</w:t>
            </w:r>
            <w:proofErr w:type="spellEnd"/>
          </w:p>
        </w:tc>
        <w:tc>
          <w:tcPr>
            <w:tcW w:w="3358" w:type="dxa"/>
            <w:tcBorders>
              <w:top w:val="nil"/>
              <w:left w:val="nil"/>
              <w:bottom w:val="single" w:sz="4" w:space="0" w:color="auto"/>
              <w:right w:val="single" w:sz="4" w:space="0" w:color="auto"/>
            </w:tcBorders>
            <w:vAlign w:val="center"/>
          </w:tcPr>
          <w:p w14:paraId="2E16CC6B" w14:textId="77777777" w:rsidR="000328E3" w:rsidRPr="00943072" w:rsidRDefault="000328E3" w:rsidP="000328E3">
            <w:pPr>
              <w:spacing w:after="0" w:line="240" w:lineRule="auto"/>
              <w:jc w:val="center"/>
              <w:rPr>
                <w:rFonts w:asciiTheme="majorBidi" w:eastAsia="Times New Roman" w:hAnsiTheme="majorBidi" w:cstheme="majorBidi"/>
                <w:i/>
                <w:iCs/>
                <w:szCs w:val="24"/>
              </w:rPr>
            </w:pPr>
            <w:r w:rsidRPr="00943072">
              <w:rPr>
                <w:rFonts w:asciiTheme="majorBidi" w:eastAsia="Times New Roman" w:hAnsiTheme="majorBidi" w:cstheme="majorBidi"/>
                <w:i/>
                <w:iCs/>
                <w:szCs w:val="24"/>
              </w:rPr>
              <w:t>Arabidopsis thaliana</w:t>
            </w:r>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3BACFD23"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2</w:t>
            </w:r>
          </w:p>
        </w:tc>
      </w:tr>
      <w:tr w:rsidR="00943072" w:rsidRPr="00943072" w14:paraId="0CE4CE56"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74B83811"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Mārsila</w:t>
            </w:r>
            <w:proofErr w:type="spellEnd"/>
            <w:r w:rsidRPr="00943072">
              <w:rPr>
                <w:rFonts w:asciiTheme="majorBidi" w:eastAsia="Times New Roman" w:hAnsiTheme="majorBidi" w:cstheme="majorBidi"/>
                <w:szCs w:val="24"/>
              </w:rPr>
              <w:t xml:space="preserve"> </w:t>
            </w:r>
            <w:proofErr w:type="spellStart"/>
            <w:r w:rsidRPr="00943072">
              <w:rPr>
                <w:rFonts w:asciiTheme="majorBidi" w:eastAsia="Times New Roman" w:hAnsiTheme="majorBidi" w:cstheme="majorBidi"/>
                <w:szCs w:val="24"/>
              </w:rPr>
              <w:t>smiltenīte</w:t>
            </w:r>
            <w:proofErr w:type="spellEnd"/>
          </w:p>
        </w:tc>
        <w:tc>
          <w:tcPr>
            <w:tcW w:w="3358" w:type="dxa"/>
            <w:tcBorders>
              <w:top w:val="nil"/>
              <w:left w:val="nil"/>
              <w:bottom w:val="single" w:sz="4" w:space="0" w:color="auto"/>
              <w:right w:val="single" w:sz="4" w:space="0" w:color="auto"/>
            </w:tcBorders>
            <w:vAlign w:val="center"/>
          </w:tcPr>
          <w:p w14:paraId="5A4BD0E5" w14:textId="77777777" w:rsidR="000328E3" w:rsidRPr="00943072" w:rsidRDefault="000328E3" w:rsidP="000328E3">
            <w:pPr>
              <w:spacing w:after="0" w:line="240" w:lineRule="auto"/>
              <w:jc w:val="center"/>
              <w:rPr>
                <w:rFonts w:asciiTheme="majorBidi" w:eastAsia="Times New Roman" w:hAnsiTheme="majorBidi" w:cstheme="majorBidi"/>
                <w:i/>
                <w:iCs/>
                <w:szCs w:val="24"/>
              </w:rPr>
            </w:pPr>
            <w:proofErr w:type="spellStart"/>
            <w:r w:rsidRPr="00943072">
              <w:rPr>
                <w:rFonts w:asciiTheme="majorBidi" w:eastAsia="Times New Roman" w:hAnsiTheme="majorBidi" w:cstheme="majorBidi"/>
                <w:i/>
                <w:iCs/>
                <w:szCs w:val="24"/>
              </w:rPr>
              <w:t>Arenaria</w:t>
            </w:r>
            <w:proofErr w:type="spellEnd"/>
            <w:r w:rsidRPr="00943072">
              <w:rPr>
                <w:rFonts w:asciiTheme="majorBidi" w:eastAsia="Times New Roman" w:hAnsiTheme="majorBidi" w:cstheme="majorBidi"/>
                <w:i/>
                <w:iCs/>
                <w:szCs w:val="24"/>
              </w:rPr>
              <w:t xml:space="preserve"> </w:t>
            </w:r>
            <w:proofErr w:type="spellStart"/>
            <w:r w:rsidRPr="00943072">
              <w:rPr>
                <w:rFonts w:asciiTheme="majorBidi" w:eastAsia="Times New Roman" w:hAnsiTheme="majorBidi" w:cstheme="majorBidi"/>
                <w:i/>
                <w:iCs/>
                <w:szCs w:val="24"/>
              </w:rPr>
              <w:t>serpyllifolia</w:t>
            </w:r>
            <w:proofErr w:type="spellEnd"/>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2999D09D"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2</w:t>
            </w:r>
          </w:p>
        </w:tc>
      </w:tr>
      <w:tr w:rsidR="00943072" w:rsidRPr="00943072" w14:paraId="6083408A"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40CC6EAB"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Idra</w:t>
            </w:r>
            <w:proofErr w:type="spellEnd"/>
          </w:p>
        </w:tc>
        <w:tc>
          <w:tcPr>
            <w:tcW w:w="3358" w:type="dxa"/>
            <w:tcBorders>
              <w:top w:val="nil"/>
              <w:left w:val="nil"/>
              <w:bottom w:val="single" w:sz="4" w:space="0" w:color="auto"/>
              <w:right w:val="single" w:sz="4" w:space="0" w:color="auto"/>
            </w:tcBorders>
            <w:vAlign w:val="center"/>
          </w:tcPr>
          <w:p w14:paraId="7DBE5D26" w14:textId="77777777" w:rsidR="000328E3" w:rsidRPr="00943072" w:rsidRDefault="000328E3" w:rsidP="000328E3">
            <w:pPr>
              <w:spacing w:after="0" w:line="240" w:lineRule="auto"/>
              <w:jc w:val="center"/>
              <w:rPr>
                <w:rFonts w:asciiTheme="majorBidi" w:eastAsia="Times New Roman" w:hAnsiTheme="majorBidi" w:cstheme="majorBidi"/>
                <w:i/>
                <w:iCs/>
                <w:szCs w:val="24"/>
              </w:rPr>
            </w:pPr>
            <w:r w:rsidRPr="00943072">
              <w:rPr>
                <w:rFonts w:asciiTheme="majorBidi" w:eastAsia="Times New Roman" w:hAnsiTheme="majorBidi" w:cstheme="majorBidi"/>
                <w:i/>
                <w:iCs/>
                <w:szCs w:val="24"/>
              </w:rPr>
              <w:t>Camelina sp.</w:t>
            </w:r>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0B088281"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2</w:t>
            </w:r>
          </w:p>
        </w:tc>
      </w:tr>
      <w:tr w:rsidR="00943072" w:rsidRPr="00943072" w14:paraId="3A7A47DF"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264FD862"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Meža</w:t>
            </w:r>
            <w:proofErr w:type="spellEnd"/>
            <w:r w:rsidRPr="00943072">
              <w:rPr>
                <w:rFonts w:asciiTheme="majorBidi" w:eastAsia="Times New Roman" w:hAnsiTheme="majorBidi" w:cstheme="majorBidi"/>
                <w:szCs w:val="24"/>
              </w:rPr>
              <w:t xml:space="preserve"> </w:t>
            </w:r>
            <w:proofErr w:type="spellStart"/>
            <w:r w:rsidRPr="00943072">
              <w:rPr>
                <w:rFonts w:asciiTheme="majorBidi" w:eastAsia="Times New Roman" w:hAnsiTheme="majorBidi" w:cstheme="majorBidi"/>
                <w:szCs w:val="24"/>
              </w:rPr>
              <w:t>zemene</w:t>
            </w:r>
            <w:proofErr w:type="spellEnd"/>
          </w:p>
        </w:tc>
        <w:tc>
          <w:tcPr>
            <w:tcW w:w="3358" w:type="dxa"/>
            <w:tcBorders>
              <w:top w:val="nil"/>
              <w:left w:val="nil"/>
              <w:bottom w:val="single" w:sz="4" w:space="0" w:color="auto"/>
              <w:right w:val="single" w:sz="4" w:space="0" w:color="auto"/>
            </w:tcBorders>
            <w:vAlign w:val="center"/>
          </w:tcPr>
          <w:p w14:paraId="602CF0CE" w14:textId="77777777" w:rsidR="000328E3" w:rsidRPr="00943072" w:rsidRDefault="000328E3" w:rsidP="000328E3">
            <w:pPr>
              <w:spacing w:after="0" w:line="240" w:lineRule="auto"/>
              <w:jc w:val="center"/>
              <w:rPr>
                <w:rFonts w:asciiTheme="majorBidi" w:eastAsia="Times New Roman" w:hAnsiTheme="majorBidi" w:cstheme="majorBidi"/>
                <w:i/>
                <w:iCs/>
                <w:szCs w:val="24"/>
              </w:rPr>
            </w:pPr>
            <w:r w:rsidRPr="00943072">
              <w:rPr>
                <w:rFonts w:asciiTheme="majorBidi" w:eastAsia="Times New Roman" w:hAnsiTheme="majorBidi" w:cstheme="majorBidi"/>
                <w:i/>
                <w:iCs/>
                <w:szCs w:val="24"/>
              </w:rPr>
              <w:t xml:space="preserve">Fragaria </w:t>
            </w:r>
            <w:proofErr w:type="spellStart"/>
            <w:r w:rsidRPr="00943072">
              <w:rPr>
                <w:rFonts w:asciiTheme="majorBidi" w:eastAsia="Times New Roman" w:hAnsiTheme="majorBidi" w:cstheme="majorBidi"/>
                <w:i/>
                <w:iCs/>
                <w:szCs w:val="24"/>
              </w:rPr>
              <w:t>vesca</w:t>
            </w:r>
            <w:proofErr w:type="spellEnd"/>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371EFA6F"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2</w:t>
            </w:r>
          </w:p>
        </w:tc>
      </w:tr>
      <w:tr w:rsidR="00943072" w:rsidRPr="00943072" w14:paraId="311A6861" w14:textId="77777777" w:rsidTr="00920B05">
        <w:trPr>
          <w:trHeight w:val="63"/>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0023FDCC"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Purva</w:t>
            </w:r>
            <w:proofErr w:type="spellEnd"/>
            <w:r w:rsidRPr="00943072">
              <w:rPr>
                <w:rFonts w:asciiTheme="majorBidi" w:eastAsia="Times New Roman" w:hAnsiTheme="majorBidi" w:cstheme="majorBidi"/>
                <w:szCs w:val="24"/>
              </w:rPr>
              <w:t xml:space="preserve"> </w:t>
            </w:r>
            <w:proofErr w:type="spellStart"/>
            <w:r w:rsidRPr="00943072">
              <w:rPr>
                <w:rFonts w:asciiTheme="majorBidi" w:eastAsia="Times New Roman" w:hAnsiTheme="majorBidi" w:cstheme="majorBidi"/>
                <w:szCs w:val="24"/>
              </w:rPr>
              <w:t>gandrene</w:t>
            </w:r>
            <w:proofErr w:type="spellEnd"/>
          </w:p>
        </w:tc>
        <w:tc>
          <w:tcPr>
            <w:tcW w:w="3358" w:type="dxa"/>
            <w:tcBorders>
              <w:top w:val="nil"/>
              <w:left w:val="nil"/>
              <w:bottom w:val="single" w:sz="4" w:space="0" w:color="auto"/>
              <w:right w:val="single" w:sz="4" w:space="0" w:color="auto"/>
            </w:tcBorders>
            <w:vAlign w:val="center"/>
          </w:tcPr>
          <w:p w14:paraId="7FCC2F08" w14:textId="77777777" w:rsidR="000328E3" w:rsidRPr="00943072" w:rsidRDefault="000328E3" w:rsidP="000328E3">
            <w:pPr>
              <w:spacing w:after="0" w:line="240" w:lineRule="auto"/>
              <w:jc w:val="center"/>
              <w:rPr>
                <w:rFonts w:asciiTheme="majorBidi" w:eastAsia="Times New Roman" w:hAnsiTheme="majorBidi" w:cstheme="majorBidi"/>
                <w:i/>
                <w:iCs/>
                <w:szCs w:val="24"/>
              </w:rPr>
            </w:pPr>
            <w:r w:rsidRPr="00943072">
              <w:rPr>
                <w:rFonts w:asciiTheme="majorBidi" w:eastAsia="Times New Roman" w:hAnsiTheme="majorBidi" w:cstheme="majorBidi"/>
                <w:i/>
                <w:iCs/>
                <w:szCs w:val="24"/>
              </w:rPr>
              <w:t xml:space="preserve">Geranium </w:t>
            </w:r>
            <w:proofErr w:type="spellStart"/>
            <w:r w:rsidRPr="00943072">
              <w:rPr>
                <w:rFonts w:asciiTheme="majorBidi" w:eastAsia="Times New Roman" w:hAnsiTheme="majorBidi" w:cstheme="majorBidi"/>
                <w:i/>
                <w:iCs/>
                <w:szCs w:val="24"/>
              </w:rPr>
              <w:t>palustre</w:t>
            </w:r>
            <w:proofErr w:type="spellEnd"/>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57354163"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2</w:t>
            </w:r>
          </w:p>
        </w:tc>
      </w:tr>
      <w:tr w:rsidR="00943072" w:rsidRPr="00943072" w14:paraId="23A97CAC"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5D231CEA"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Efeju</w:t>
            </w:r>
            <w:proofErr w:type="spellEnd"/>
            <w:r w:rsidRPr="00943072">
              <w:rPr>
                <w:rFonts w:asciiTheme="majorBidi" w:eastAsia="Times New Roman" w:hAnsiTheme="majorBidi" w:cstheme="majorBidi"/>
                <w:szCs w:val="24"/>
              </w:rPr>
              <w:t xml:space="preserve"> </w:t>
            </w:r>
            <w:proofErr w:type="spellStart"/>
            <w:r w:rsidRPr="00943072">
              <w:rPr>
                <w:rFonts w:asciiTheme="majorBidi" w:eastAsia="Times New Roman" w:hAnsiTheme="majorBidi" w:cstheme="majorBidi"/>
                <w:szCs w:val="24"/>
              </w:rPr>
              <w:t>sētložņa</w:t>
            </w:r>
            <w:proofErr w:type="spellEnd"/>
          </w:p>
        </w:tc>
        <w:tc>
          <w:tcPr>
            <w:tcW w:w="3358" w:type="dxa"/>
            <w:tcBorders>
              <w:top w:val="nil"/>
              <w:left w:val="nil"/>
              <w:bottom w:val="single" w:sz="4" w:space="0" w:color="auto"/>
              <w:right w:val="single" w:sz="4" w:space="0" w:color="auto"/>
            </w:tcBorders>
            <w:vAlign w:val="center"/>
          </w:tcPr>
          <w:p w14:paraId="27192862" w14:textId="77777777" w:rsidR="000328E3" w:rsidRPr="00943072" w:rsidRDefault="000328E3" w:rsidP="000328E3">
            <w:pPr>
              <w:spacing w:after="0" w:line="240" w:lineRule="auto"/>
              <w:jc w:val="center"/>
              <w:rPr>
                <w:rFonts w:asciiTheme="majorBidi" w:eastAsia="Times New Roman" w:hAnsiTheme="majorBidi" w:cstheme="majorBidi"/>
                <w:i/>
                <w:iCs/>
                <w:szCs w:val="24"/>
              </w:rPr>
            </w:pPr>
            <w:r w:rsidRPr="00943072">
              <w:rPr>
                <w:rFonts w:asciiTheme="majorBidi" w:eastAsia="Times New Roman" w:hAnsiTheme="majorBidi" w:cstheme="majorBidi"/>
                <w:i/>
                <w:iCs/>
                <w:szCs w:val="24"/>
              </w:rPr>
              <w:t>Glechoma hederacea</w:t>
            </w:r>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0B2EF63F"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2</w:t>
            </w:r>
          </w:p>
        </w:tc>
      </w:tr>
      <w:tr w:rsidR="00943072" w:rsidRPr="00943072" w14:paraId="2B8B3795"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38208549"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Parastā</w:t>
            </w:r>
            <w:proofErr w:type="spellEnd"/>
            <w:r w:rsidRPr="00943072">
              <w:rPr>
                <w:rFonts w:asciiTheme="majorBidi" w:eastAsia="Times New Roman" w:hAnsiTheme="majorBidi" w:cstheme="majorBidi"/>
                <w:szCs w:val="24"/>
              </w:rPr>
              <w:t xml:space="preserve"> </w:t>
            </w:r>
            <w:proofErr w:type="spellStart"/>
            <w:r w:rsidRPr="00943072">
              <w:rPr>
                <w:rFonts w:asciiTheme="majorBidi" w:eastAsia="Times New Roman" w:hAnsiTheme="majorBidi" w:cstheme="majorBidi"/>
                <w:szCs w:val="24"/>
              </w:rPr>
              <w:t>vīrcele</w:t>
            </w:r>
            <w:proofErr w:type="spellEnd"/>
          </w:p>
        </w:tc>
        <w:tc>
          <w:tcPr>
            <w:tcW w:w="3358" w:type="dxa"/>
            <w:tcBorders>
              <w:top w:val="nil"/>
              <w:left w:val="nil"/>
              <w:bottom w:val="single" w:sz="4" w:space="0" w:color="auto"/>
              <w:right w:val="single" w:sz="4" w:space="0" w:color="auto"/>
            </w:tcBorders>
            <w:vAlign w:val="center"/>
          </w:tcPr>
          <w:p w14:paraId="52A62134" w14:textId="77777777" w:rsidR="000328E3" w:rsidRPr="00943072" w:rsidRDefault="000328E3" w:rsidP="000328E3">
            <w:pPr>
              <w:spacing w:after="0" w:line="240" w:lineRule="auto"/>
              <w:jc w:val="center"/>
              <w:rPr>
                <w:rFonts w:asciiTheme="majorBidi" w:eastAsia="Times New Roman" w:hAnsiTheme="majorBidi" w:cstheme="majorBidi"/>
                <w:i/>
                <w:iCs/>
                <w:szCs w:val="24"/>
              </w:rPr>
            </w:pPr>
            <w:r w:rsidRPr="00943072">
              <w:rPr>
                <w:rFonts w:asciiTheme="majorBidi" w:eastAsia="Times New Roman" w:hAnsiTheme="majorBidi" w:cstheme="majorBidi"/>
                <w:i/>
                <w:iCs/>
                <w:szCs w:val="24"/>
              </w:rPr>
              <w:t>Linaria vulgaris</w:t>
            </w:r>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4A54A002"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2</w:t>
            </w:r>
          </w:p>
        </w:tc>
      </w:tr>
      <w:tr w:rsidR="00943072" w:rsidRPr="00943072" w14:paraId="3B650047"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16E01437"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Sudraba</w:t>
            </w:r>
            <w:proofErr w:type="spellEnd"/>
            <w:r w:rsidRPr="00943072">
              <w:rPr>
                <w:rFonts w:asciiTheme="majorBidi" w:eastAsia="Times New Roman" w:hAnsiTheme="majorBidi" w:cstheme="majorBidi"/>
                <w:szCs w:val="24"/>
              </w:rPr>
              <w:t xml:space="preserve"> </w:t>
            </w:r>
            <w:proofErr w:type="spellStart"/>
            <w:r w:rsidRPr="00943072">
              <w:rPr>
                <w:rFonts w:asciiTheme="majorBidi" w:eastAsia="Times New Roman" w:hAnsiTheme="majorBidi" w:cstheme="majorBidi"/>
                <w:szCs w:val="24"/>
              </w:rPr>
              <w:t>retējs</w:t>
            </w:r>
            <w:proofErr w:type="spellEnd"/>
          </w:p>
        </w:tc>
        <w:tc>
          <w:tcPr>
            <w:tcW w:w="3358" w:type="dxa"/>
            <w:tcBorders>
              <w:top w:val="nil"/>
              <w:left w:val="nil"/>
              <w:bottom w:val="single" w:sz="4" w:space="0" w:color="auto"/>
              <w:right w:val="single" w:sz="4" w:space="0" w:color="auto"/>
            </w:tcBorders>
            <w:vAlign w:val="center"/>
          </w:tcPr>
          <w:p w14:paraId="2D744797" w14:textId="77777777" w:rsidR="000328E3" w:rsidRPr="00943072" w:rsidRDefault="000328E3" w:rsidP="000328E3">
            <w:pPr>
              <w:spacing w:after="0" w:line="240" w:lineRule="auto"/>
              <w:jc w:val="center"/>
              <w:rPr>
                <w:rFonts w:asciiTheme="majorBidi" w:eastAsia="Times New Roman" w:hAnsiTheme="majorBidi" w:cstheme="majorBidi"/>
                <w:i/>
                <w:iCs/>
                <w:szCs w:val="24"/>
              </w:rPr>
            </w:pPr>
            <w:r w:rsidRPr="00943072">
              <w:rPr>
                <w:rFonts w:asciiTheme="majorBidi" w:eastAsia="Times New Roman" w:hAnsiTheme="majorBidi" w:cstheme="majorBidi"/>
                <w:i/>
                <w:iCs/>
                <w:szCs w:val="24"/>
              </w:rPr>
              <w:t>Potentilla argentea</w:t>
            </w:r>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60EB3BE1"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2</w:t>
            </w:r>
          </w:p>
        </w:tc>
      </w:tr>
      <w:tr w:rsidR="00943072" w:rsidRPr="00943072" w14:paraId="6301F60C"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2CC87FF5"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Tīruma</w:t>
            </w:r>
            <w:proofErr w:type="spellEnd"/>
            <w:r w:rsidRPr="00943072">
              <w:rPr>
                <w:rFonts w:asciiTheme="majorBidi" w:eastAsia="Times New Roman" w:hAnsiTheme="majorBidi" w:cstheme="majorBidi"/>
                <w:szCs w:val="24"/>
              </w:rPr>
              <w:t xml:space="preserve"> </w:t>
            </w:r>
            <w:proofErr w:type="spellStart"/>
            <w:r w:rsidRPr="00943072">
              <w:rPr>
                <w:rFonts w:asciiTheme="majorBidi" w:eastAsia="Times New Roman" w:hAnsiTheme="majorBidi" w:cstheme="majorBidi"/>
                <w:szCs w:val="24"/>
              </w:rPr>
              <w:t>āboliņš</w:t>
            </w:r>
            <w:proofErr w:type="spellEnd"/>
          </w:p>
        </w:tc>
        <w:tc>
          <w:tcPr>
            <w:tcW w:w="3358" w:type="dxa"/>
            <w:tcBorders>
              <w:top w:val="nil"/>
              <w:left w:val="nil"/>
              <w:bottom w:val="single" w:sz="4" w:space="0" w:color="auto"/>
              <w:right w:val="single" w:sz="4" w:space="0" w:color="auto"/>
            </w:tcBorders>
            <w:vAlign w:val="center"/>
          </w:tcPr>
          <w:p w14:paraId="22E19D84" w14:textId="77777777" w:rsidR="000328E3" w:rsidRPr="00943072" w:rsidRDefault="000328E3" w:rsidP="000328E3">
            <w:pPr>
              <w:spacing w:after="0" w:line="240" w:lineRule="auto"/>
              <w:jc w:val="center"/>
              <w:rPr>
                <w:rFonts w:asciiTheme="majorBidi" w:eastAsia="Times New Roman" w:hAnsiTheme="majorBidi" w:cstheme="majorBidi"/>
                <w:i/>
                <w:iCs/>
                <w:szCs w:val="24"/>
              </w:rPr>
            </w:pPr>
            <w:proofErr w:type="spellStart"/>
            <w:r w:rsidRPr="00943072">
              <w:rPr>
                <w:rFonts w:asciiTheme="majorBidi" w:eastAsia="Times New Roman" w:hAnsiTheme="majorBidi" w:cstheme="majorBidi"/>
                <w:i/>
                <w:iCs/>
                <w:szCs w:val="24"/>
              </w:rPr>
              <w:t>Trifolium</w:t>
            </w:r>
            <w:proofErr w:type="spellEnd"/>
            <w:r w:rsidRPr="00943072">
              <w:rPr>
                <w:rFonts w:asciiTheme="majorBidi" w:eastAsia="Times New Roman" w:hAnsiTheme="majorBidi" w:cstheme="majorBidi"/>
                <w:i/>
                <w:iCs/>
                <w:szCs w:val="24"/>
              </w:rPr>
              <w:t xml:space="preserve"> </w:t>
            </w:r>
            <w:proofErr w:type="spellStart"/>
            <w:r w:rsidRPr="00943072">
              <w:rPr>
                <w:rFonts w:asciiTheme="majorBidi" w:eastAsia="Times New Roman" w:hAnsiTheme="majorBidi" w:cstheme="majorBidi"/>
                <w:i/>
                <w:iCs/>
                <w:szCs w:val="24"/>
              </w:rPr>
              <w:t>arvense</w:t>
            </w:r>
            <w:proofErr w:type="spellEnd"/>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44649DAE"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2</w:t>
            </w:r>
          </w:p>
        </w:tc>
      </w:tr>
      <w:tr w:rsidR="00943072" w:rsidRPr="00943072" w14:paraId="3F0D6A50"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5D492265"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Zirgu</w:t>
            </w:r>
            <w:proofErr w:type="spellEnd"/>
            <w:r w:rsidRPr="00943072">
              <w:rPr>
                <w:rFonts w:asciiTheme="majorBidi" w:eastAsia="Times New Roman" w:hAnsiTheme="majorBidi" w:cstheme="majorBidi"/>
                <w:szCs w:val="24"/>
              </w:rPr>
              <w:t xml:space="preserve"> </w:t>
            </w:r>
            <w:proofErr w:type="spellStart"/>
            <w:r w:rsidRPr="00943072">
              <w:rPr>
                <w:rFonts w:asciiTheme="majorBidi" w:eastAsia="Times New Roman" w:hAnsiTheme="majorBidi" w:cstheme="majorBidi"/>
                <w:szCs w:val="24"/>
              </w:rPr>
              <w:t>āboliņš</w:t>
            </w:r>
            <w:proofErr w:type="spellEnd"/>
          </w:p>
        </w:tc>
        <w:tc>
          <w:tcPr>
            <w:tcW w:w="3358" w:type="dxa"/>
            <w:tcBorders>
              <w:top w:val="nil"/>
              <w:left w:val="nil"/>
              <w:bottom w:val="single" w:sz="4" w:space="0" w:color="auto"/>
              <w:right w:val="single" w:sz="4" w:space="0" w:color="auto"/>
            </w:tcBorders>
            <w:vAlign w:val="center"/>
          </w:tcPr>
          <w:p w14:paraId="59B95614" w14:textId="77777777" w:rsidR="000328E3" w:rsidRPr="00943072" w:rsidRDefault="000328E3" w:rsidP="000328E3">
            <w:pPr>
              <w:spacing w:after="0" w:line="240" w:lineRule="auto"/>
              <w:jc w:val="center"/>
              <w:rPr>
                <w:rFonts w:asciiTheme="majorBidi" w:eastAsia="Times New Roman" w:hAnsiTheme="majorBidi" w:cstheme="majorBidi"/>
                <w:i/>
                <w:iCs/>
                <w:szCs w:val="24"/>
              </w:rPr>
            </w:pPr>
            <w:r w:rsidRPr="00943072">
              <w:rPr>
                <w:rFonts w:asciiTheme="majorBidi" w:eastAsia="Times New Roman" w:hAnsiTheme="majorBidi" w:cstheme="majorBidi"/>
                <w:i/>
                <w:iCs/>
                <w:szCs w:val="24"/>
              </w:rPr>
              <w:t>Trifolium medium</w:t>
            </w:r>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362831DB"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2</w:t>
            </w:r>
          </w:p>
        </w:tc>
      </w:tr>
      <w:tr w:rsidR="00943072" w:rsidRPr="00943072" w14:paraId="77668619"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00B44B0B"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Parastā</w:t>
            </w:r>
            <w:proofErr w:type="spellEnd"/>
            <w:r w:rsidRPr="00943072">
              <w:rPr>
                <w:rFonts w:asciiTheme="majorBidi" w:eastAsia="Times New Roman" w:hAnsiTheme="majorBidi" w:cstheme="majorBidi"/>
                <w:szCs w:val="24"/>
              </w:rPr>
              <w:t xml:space="preserve"> </w:t>
            </w:r>
            <w:proofErr w:type="spellStart"/>
            <w:r w:rsidRPr="00943072">
              <w:rPr>
                <w:rFonts w:asciiTheme="majorBidi" w:eastAsia="Times New Roman" w:hAnsiTheme="majorBidi" w:cstheme="majorBidi"/>
                <w:szCs w:val="24"/>
              </w:rPr>
              <w:t>vībotne</w:t>
            </w:r>
            <w:proofErr w:type="spellEnd"/>
          </w:p>
        </w:tc>
        <w:tc>
          <w:tcPr>
            <w:tcW w:w="3358" w:type="dxa"/>
            <w:tcBorders>
              <w:top w:val="nil"/>
              <w:left w:val="nil"/>
              <w:bottom w:val="single" w:sz="4" w:space="0" w:color="auto"/>
              <w:right w:val="single" w:sz="4" w:space="0" w:color="auto"/>
            </w:tcBorders>
            <w:vAlign w:val="center"/>
          </w:tcPr>
          <w:p w14:paraId="1FAF9F84" w14:textId="77777777" w:rsidR="000328E3" w:rsidRPr="00943072" w:rsidRDefault="000328E3" w:rsidP="000328E3">
            <w:pPr>
              <w:spacing w:after="0" w:line="240" w:lineRule="auto"/>
              <w:jc w:val="center"/>
              <w:rPr>
                <w:rFonts w:asciiTheme="majorBidi" w:eastAsia="Times New Roman" w:hAnsiTheme="majorBidi" w:cstheme="majorBidi"/>
                <w:i/>
                <w:iCs/>
                <w:szCs w:val="24"/>
              </w:rPr>
            </w:pPr>
            <w:r w:rsidRPr="00943072">
              <w:rPr>
                <w:rFonts w:asciiTheme="majorBidi" w:eastAsia="Times New Roman" w:hAnsiTheme="majorBidi" w:cstheme="majorBidi"/>
                <w:i/>
                <w:iCs/>
                <w:szCs w:val="24"/>
              </w:rPr>
              <w:t>Artemisia vulgaris</w:t>
            </w:r>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2F875F7A"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1</w:t>
            </w:r>
          </w:p>
        </w:tc>
      </w:tr>
      <w:tr w:rsidR="00943072" w:rsidRPr="00943072" w14:paraId="74EB22AA"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33336D2C"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Tīruma</w:t>
            </w:r>
            <w:proofErr w:type="spellEnd"/>
            <w:r w:rsidRPr="00943072">
              <w:rPr>
                <w:rFonts w:asciiTheme="majorBidi" w:eastAsia="Times New Roman" w:hAnsiTheme="majorBidi" w:cstheme="majorBidi"/>
                <w:szCs w:val="24"/>
              </w:rPr>
              <w:t xml:space="preserve"> </w:t>
            </w:r>
            <w:proofErr w:type="spellStart"/>
            <w:r w:rsidRPr="00943072">
              <w:rPr>
                <w:rFonts w:asciiTheme="majorBidi" w:eastAsia="Times New Roman" w:hAnsiTheme="majorBidi" w:cstheme="majorBidi"/>
                <w:szCs w:val="24"/>
              </w:rPr>
              <w:t>usne</w:t>
            </w:r>
            <w:proofErr w:type="spellEnd"/>
          </w:p>
        </w:tc>
        <w:tc>
          <w:tcPr>
            <w:tcW w:w="3358" w:type="dxa"/>
            <w:tcBorders>
              <w:top w:val="nil"/>
              <w:left w:val="nil"/>
              <w:bottom w:val="single" w:sz="4" w:space="0" w:color="auto"/>
              <w:right w:val="single" w:sz="4" w:space="0" w:color="auto"/>
            </w:tcBorders>
            <w:vAlign w:val="center"/>
          </w:tcPr>
          <w:p w14:paraId="56F00B6C" w14:textId="77777777" w:rsidR="000328E3" w:rsidRPr="00943072" w:rsidRDefault="000328E3" w:rsidP="000328E3">
            <w:pPr>
              <w:spacing w:after="0" w:line="240" w:lineRule="auto"/>
              <w:jc w:val="center"/>
              <w:rPr>
                <w:rFonts w:asciiTheme="majorBidi" w:eastAsia="Times New Roman" w:hAnsiTheme="majorBidi" w:cstheme="majorBidi"/>
                <w:i/>
                <w:iCs/>
                <w:szCs w:val="24"/>
              </w:rPr>
            </w:pPr>
            <w:r w:rsidRPr="00943072">
              <w:rPr>
                <w:rFonts w:asciiTheme="majorBidi" w:eastAsia="Times New Roman" w:hAnsiTheme="majorBidi" w:cstheme="majorBidi"/>
                <w:i/>
                <w:iCs/>
                <w:szCs w:val="24"/>
              </w:rPr>
              <w:t xml:space="preserve">Cirsium </w:t>
            </w:r>
            <w:proofErr w:type="spellStart"/>
            <w:r w:rsidRPr="00943072">
              <w:rPr>
                <w:rFonts w:asciiTheme="majorBidi" w:eastAsia="Times New Roman" w:hAnsiTheme="majorBidi" w:cstheme="majorBidi"/>
                <w:i/>
                <w:iCs/>
                <w:szCs w:val="24"/>
              </w:rPr>
              <w:t>arvense</w:t>
            </w:r>
            <w:proofErr w:type="spellEnd"/>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51F3114A"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1</w:t>
            </w:r>
          </w:p>
        </w:tc>
      </w:tr>
      <w:tr w:rsidR="00943072" w:rsidRPr="00943072" w14:paraId="4E576808"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7B9DCB57"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Parastā</w:t>
            </w:r>
            <w:proofErr w:type="spellEnd"/>
            <w:r w:rsidRPr="00943072">
              <w:rPr>
                <w:rFonts w:asciiTheme="majorBidi" w:eastAsia="Times New Roman" w:hAnsiTheme="majorBidi" w:cstheme="majorBidi"/>
                <w:szCs w:val="24"/>
              </w:rPr>
              <w:t xml:space="preserve"> </w:t>
            </w:r>
            <w:proofErr w:type="spellStart"/>
            <w:r w:rsidRPr="00943072">
              <w:rPr>
                <w:rFonts w:asciiTheme="majorBidi" w:eastAsia="Times New Roman" w:hAnsiTheme="majorBidi" w:cstheme="majorBidi"/>
                <w:szCs w:val="24"/>
              </w:rPr>
              <w:t>vīgrieze</w:t>
            </w:r>
            <w:proofErr w:type="spellEnd"/>
          </w:p>
        </w:tc>
        <w:tc>
          <w:tcPr>
            <w:tcW w:w="3358" w:type="dxa"/>
            <w:tcBorders>
              <w:top w:val="nil"/>
              <w:left w:val="nil"/>
              <w:bottom w:val="single" w:sz="4" w:space="0" w:color="auto"/>
              <w:right w:val="single" w:sz="4" w:space="0" w:color="auto"/>
            </w:tcBorders>
            <w:vAlign w:val="center"/>
          </w:tcPr>
          <w:p w14:paraId="6F8EC4E9" w14:textId="77777777" w:rsidR="000328E3" w:rsidRPr="00943072" w:rsidRDefault="000328E3" w:rsidP="000328E3">
            <w:pPr>
              <w:spacing w:after="0" w:line="240" w:lineRule="auto"/>
              <w:jc w:val="center"/>
              <w:rPr>
                <w:rFonts w:asciiTheme="majorBidi" w:eastAsia="Times New Roman" w:hAnsiTheme="majorBidi" w:cstheme="majorBidi"/>
                <w:i/>
                <w:iCs/>
                <w:szCs w:val="24"/>
              </w:rPr>
            </w:pPr>
            <w:proofErr w:type="spellStart"/>
            <w:r w:rsidRPr="00943072">
              <w:rPr>
                <w:rFonts w:asciiTheme="majorBidi" w:eastAsia="Times New Roman" w:hAnsiTheme="majorBidi" w:cstheme="majorBidi"/>
                <w:i/>
                <w:iCs/>
                <w:szCs w:val="24"/>
              </w:rPr>
              <w:t>Filipendula</w:t>
            </w:r>
            <w:proofErr w:type="spellEnd"/>
            <w:r w:rsidRPr="00943072">
              <w:rPr>
                <w:rFonts w:asciiTheme="majorBidi" w:eastAsia="Times New Roman" w:hAnsiTheme="majorBidi" w:cstheme="majorBidi"/>
                <w:i/>
                <w:iCs/>
                <w:szCs w:val="24"/>
              </w:rPr>
              <w:t xml:space="preserve"> </w:t>
            </w:r>
            <w:proofErr w:type="spellStart"/>
            <w:r w:rsidRPr="00943072">
              <w:rPr>
                <w:rFonts w:asciiTheme="majorBidi" w:eastAsia="Times New Roman" w:hAnsiTheme="majorBidi" w:cstheme="majorBidi"/>
                <w:i/>
                <w:iCs/>
                <w:szCs w:val="24"/>
              </w:rPr>
              <w:t>ulmaria</w:t>
            </w:r>
            <w:proofErr w:type="spellEnd"/>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532505AC"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1</w:t>
            </w:r>
          </w:p>
        </w:tc>
      </w:tr>
      <w:tr w:rsidR="00943072" w:rsidRPr="00943072" w14:paraId="2A47E6B5"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0A3EDEDD"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Pļavas</w:t>
            </w:r>
            <w:proofErr w:type="spellEnd"/>
            <w:r w:rsidRPr="00943072">
              <w:rPr>
                <w:rFonts w:asciiTheme="majorBidi" w:eastAsia="Times New Roman" w:hAnsiTheme="majorBidi" w:cstheme="majorBidi"/>
                <w:szCs w:val="24"/>
              </w:rPr>
              <w:t xml:space="preserve"> </w:t>
            </w:r>
            <w:proofErr w:type="spellStart"/>
            <w:r w:rsidRPr="00943072">
              <w:rPr>
                <w:rFonts w:asciiTheme="majorBidi" w:eastAsia="Times New Roman" w:hAnsiTheme="majorBidi" w:cstheme="majorBidi"/>
                <w:szCs w:val="24"/>
              </w:rPr>
              <w:t>gandrene</w:t>
            </w:r>
            <w:proofErr w:type="spellEnd"/>
          </w:p>
        </w:tc>
        <w:tc>
          <w:tcPr>
            <w:tcW w:w="3358" w:type="dxa"/>
            <w:tcBorders>
              <w:top w:val="nil"/>
              <w:left w:val="nil"/>
              <w:bottom w:val="single" w:sz="4" w:space="0" w:color="auto"/>
              <w:right w:val="single" w:sz="4" w:space="0" w:color="auto"/>
            </w:tcBorders>
            <w:vAlign w:val="center"/>
          </w:tcPr>
          <w:p w14:paraId="28F8839A" w14:textId="77777777" w:rsidR="000328E3" w:rsidRPr="00943072" w:rsidRDefault="000328E3" w:rsidP="000328E3">
            <w:pPr>
              <w:spacing w:after="0" w:line="240" w:lineRule="auto"/>
              <w:jc w:val="center"/>
              <w:rPr>
                <w:rFonts w:asciiTheme="majorBidi" w:eastAsia="Times New Roman" w:hAnsiTheme="majorBidi" w:cstheme="majorBidi"/>
                <w:i/>
                <w:iCs/>
                <w:szCs w:val="24"/>
              </w:rPr>
            </w:pPr>
            <w:r w:rsidRPr="00943072">
              <w:rPr>
                <w:rFonts w:asciiTheme="majorBidi" w:eastAsia="Times New Roman" w:hAnsiTheme="majorBidi" w:cstheme="majorBidi"/>
                <w:i/>
                <w:iCs/>
                <w:szCs w:val="24"/>
              </w:rPr>
              <w:t>Geranium pratense</w:t>
            </w:r>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60DD7114"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1</w:t>
            </w:r>
          </w:p>
        </w:tc>
      </w:tr>
      <w:tr w:rsidR="00943072" w:rsidRPr="00943072" w14:paraId="2082C2B2"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236A6A73"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Gandrenes</w:t>
            </w:r>
            <w:proofErr w:type="spellEnd"/>
          </w:p>
        </w:tc>
        <w:tc>
          <w:tcPr>
            <w:tcW w:w="3358" w:type="dxa"/>
            <w:tcBorders>
              <w:top w:val="single" w:sz="4" w:space="0" w:color="auto"/>
              <w:left w:val="nil"/>
              <w:bottom w:val="single" w:sz="4" w:space="0" w:color="auto"/>
              <w:right w:val="single" w:sz="4" w:space="0" w:color="auto"/>
            </w:tcBorders>
            <w:vAlign w:val="center"/>
          </w:tcPr>
          <w:p w14:paraId="44827633" w14:textId="77777777" w:rsidR="000328E3" w:rsidRPr="00943072" w:rsidRDefault="000328E3" w:rsidP="000328E3">
            <w:pPr>
              <w:spacing w:after="0" w:line="240" w:lineRule="auto"/>
              <w:jc w:val="center"/>
              <w:rPr>
                <w:rFonts w:asciiTheme="majorBidi" w:eastAsia="Times New Roman" w:hAnsiTheme="majorBidi" w:cstheme="majorBidi"/>
                <w:i/>
                <w:iCs/>
                <w:szCs w:val="24"/>
              </w:rPr>
            </w:pPr>
            <w:r w:rsidRPr="00943072">
              <w:rPr>
                <w:rFonts w:asciiTheme="majorBidi" w:eastAsia="Times New Roman" w:hAnsiTheme="majorBidi" w:cstheme="majorBidi"/>
                <w:i/>
                <w:iCs/>
                <w:szCs w:val="24"/>
              </w:rPr>
              <w:t>Geranium sp.</w:t>
            </w:r>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5BFD53C0"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1</w:t>
            </w:r>
          </w:p>
        </w:tc>
      </w:tr>
      <w:tr w:rsidR="00943072" w:rsidRPr="00943072" w14:paraId="36B371CA"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5373E740"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Pilsētas</w:t>
            </w:r>
            <w:proofErr w:type="spellEnd"/>
            <w:r w:rsidRPr="00943072">
              <w:rPr>
                <w:rFonts w:asciiTheme="majorBidi" w:eastAsia="Times New Roman" w:hAnsiTheme="majorBidi" w:cstheme="majorBidi"/>
                <w:szCs w:val="24"/>
              </w:rPr>
              <w:t xml:space="preserve"> </w:t>
            </w:r>
            <w:proofErr w:type="spellStart"/>
            <w:r w:rsidRPr="00943072">
              <w:rPr>
                <w:rFonts w:asciiTheme="majorBidi" w:eastAsia="Times New Roman" w:hAnsiTheme="majorBidi" w:cstheme="majorBidi"/>
                <w:szCs w:val="24"/>
              </w:rPr>
              <w:t>bitene</w:t>
            </w:r>
            <w:proofErr w:type="spellEnd"/>
          </w:p>
        </w:tc>
        <w:tc>
          <w:tcPr>
            <w:tcW w:w="3358" w:type="dxa"/>
            <w:tcBorders>
              <w:top w:val="single" w:sz="4" w:space="0" w:color="auto"/>
              <w:left w:val="nil"/>
              <w:bottom w:val="single" w:sz="4" w:space="0" w:color="auto"/>
              <w:right w:val="single" w:sz="4" w:space="0" w:color="auto"/>
            </w:tcBorders>
            <w:vAlign w:val="center"/>
          </w:tcPr>
          <w:p w14:paraId="207B721F" w14:textId="77777777" w:rsidR="000328E3" w:rsidRPr="00943072" w:rsidRDefault="000328E3" w:rsidP="000328E3">
            <w:pPr>
              <w:spacing w:after="0" w:line="240" w:lineRule="auto"/>
              <w:jc w:val="center"/>
              <w:rPr>
                <w:rFonts w:asciiTheme="majorBidi" w:eastAsia="Times New Roman" w:hAnsiTheme="majorBidi" w:cstheme="majorBidi"/>
                <w:i/>
                <w:iCs/>
                <w:szCs w:val="24"/>
              </w:rPr>
            </w:pPr>
            <w:proofErr w:type="spellStart"/>
            <w:r w:rsidRPr="00943072">
              <w:rPr>
                <w:rFonts w:asciiTheme="majorBidi" w:eastAsia="Times New Roman" w:hAnsiTheme="majorBidi" w:cstheme="majorBidi"/>
                <w:i/>
                <w:iCs/>
                <w:szCs w:val="24"/>
              </w:rPr>
              <w:t>Geum</w:t>
            </w:r>
            <w:proofErr w:type="spellEnd"/>
            <w:r w:rsidRPr="00943072">
              <w:rPr>
                <w:rFonts w:asciiTheme="majorBidi" w:eastAsia="Times New Roman" w:hAnsiTheme="majorBidi" w:cstheme="majorBidi"/>
                <w:i/>
                <w:iCs/>
                <w:szCs w:val="24"/>
              </w:rPr>
              <w:t xml:space="preserve"> </w:t>
            </w:r>
            <w:proofErr w:type="spellStart"/>
            <w:r w:rsidRPr="00943072">
              <w:rPr>
                <w:rFonts w:asciiTheme="majorBidi" w:eastAsia="Times New Roman" w:hAnsiTheme="majorBidi" w:cstheme="majorBidi"/>
                <w:i/>
                <w:iCs/>
                <w:szCs w:val="24"/>
              </w:rPr>
              <w:t>urbanum</w:t>
            </w:r>
            <w:proofErr w:type="spellEnd"/>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3AD5CA02"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1</w:t>
            </w:r>
          </w:p>
        </w:tc>
      </w:tr>
      <w:tr w:rsidR="00943072" w:rsidRPr="00943072" w14:paraId="187963E8"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1D211BAA"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Mauragas</w:t>
            </w:r>
            <w:proofErr w:type="spellEnd"/>
          </w:p>
        </w:tc>
        <w:tc>
          <w:tcPr>
            <w:tcW w:w="3358" w:type="dxa"/>
            <w:tcBorders>
              <w:top w:val="single" w:sz="4" w:space="0" w:color="auto"/>
              <w:left w:val="nil"/>
              <w:bottom w:val="single" w:sz="4" w:space="0" w:color="auto"/>
              <w:right w:val="single" w:sz="4" w:space="0" w:color="auto"/>
            </w:tcBorders>
            <w:vAlign w:val="center"/>
          </w:tcPr>
          <w:p w14:paraId="1A2F14F6" w14:textId="77777777" w:rsidR="000328E3" w:rsidRPr="00943072" w:rsidRDefault="000328E3" w:rsidP="000328E3">
            <w:pPr>
              <w:spacing w:after="0" w:line="240" w:lineRule="auto"/>
              <w:jc w:val="center"/>
              <w:rPr>
                <w:rFonts w:asciiTheme="majorBidi" w:eastAsia="Times New Roman" w:hAnsiTheme="majorBidi" w:cstheme="majorBidi"/>
                <w:i/>
                <w:iCs/>
                <w:szCs w:val="24"/>
              </w:rPr>
            </w:pPr>
            <w:r w:rsidRPr="00943072">
              <w:rPr>
                <w:rFonts w:asciiTheme="majorBidi" w:eastAsia="Times New Roman" w:hAnsiTheme="majorBidi" w:cstheme="majorBidi"/>
                <w:i/>
                <w:iCs/>
                <w:szCs w:val="24"/>
              </w:rPr>
              <w:t>Hieracium sp.</w:t>
            </w:r>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1B43F0CB"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1</w:t>
            </w:r>
          </w:p>
        </w:tc>
      </w:tr>
      <w:tr w:rsidR="00943072" w:rsidRPr="00943072" w14:paraId="6B461D13"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03FA6BB0"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Vītolu</w:t>
            </w:r>
            <w:proofErr w:type="spellEnd"/>
            <w:r w:rsidRPr="00943072">
              <w:rPr>
                <w:rFonts w:asciiTheme="majorBidi" w:eastAsia="Times New Roman" w:hAnsiTheme="majorBidi" w:cstheme="majorBidi"/>
                <w:szCs w:val="24"/>
              </w:rPr>
              <w:t xml:space="preserve"> </w:t>
            </w:r>
            <w:proofErr w:type="spellStart"/>
            <w:r w:rsidRPr="00943072">
              <w:rPr>
                <w:rFonts w:asciiTheme="majorBidi" w:eastAsia="Times New Roman" w:hAnsiTheme="majorBidi" w:cstheme="majorBidi"/>
                <w:szCs w:val="24"/>
              </w:rPr>
              <w:t>vējmietiņš</w:t>
            </w:r>
            <w:proofErr w:type="spellEnd"/>
          </w:p>
        </w:tc>
        <w:tc>
          <w:tcPr>
            <w:tcW w:w="3358" w:type="dxa"/>
            <w:tcBorders>
              <w:top w:val="single" w:sz="4" w:space="0" w:color="auto"/>
              <w:left w:val="nil"/>
              <w:bottom w:val="single" w:sz="4" w:space="0" w:color="auto"/>
              <w:right w:val="single" w:sz="4" w:space="0" w:color="auto"/>
            </w:tcBorders>
            <w:vAlign w:val="center"/>
          </w:tcPr>
          <w:p w14:paraId="3901FF74" w14:textId="77777777" w:rsidR="000328E3" w:rsidRPr="00943072" w:rsidRDefault="000328E3" w:rsidP="000328E3">
            <w:pPr>
              <w:spacing w:after="0" w:line="240" w:lineRule="auto"/>
              <w:jc w:val="center"/>
              <w:rPr>
                <w:rFonts w:asciiTheme="majorBidi" w:eastAsia="Times New Roman" w:hAnsiTheme="majorBidi" w:cstheme="majorBidi"/>
                <w:i/>
                <w:iCs/>
                <w:szCs w:val="24"/>
              </w:rPr>
            </w:pPr>
            <w:proofErr w:type="spellStart"/>
            <w:r w:rsidRPr="00943072">
              <w:rPr>
                <w:rFonts w:asciiTheme="majorBidi" w:eastAsia="Times New Roman" w:hAnsiTheme="majorBidi" w:cstheme="majorBidi"/>
                <w:i/>
                <w:iCs/>
                <w:szCs w:val="24"/>
              </w:rPr>
              <w:t>Lythrum</w:t>
            </w:r>
            <w:proofErr w:type="spellEnd"/>
            <w:r w:rsidRPr="00943072">
              <w:rPr>
                <w:rFonts w:asciiTheme="majorBidi" w:eastAsia="Times New Roman" w:hAnsiTheme="majorBidi" w:cstheme="majorBidi"/>
                <w:i/>
                <w:iCs/>
                <w:szCs w:val="24"/>
              </w:rPr>
              <w:t xml:space="preserve"> </w:t>
            </w:r>
            <w:proofErr w:type="spellStart"/>
            <w:r w:rsidRPr="00943072">
              <w:rPr>
                <w:rFonts w:asciiTheme="majorBidi" w:eastAsia="Times New Roman" w:hAnsiTheme="majorBidi" w:cstheme="majorBidi"/>
                <w:i/>
                <w:iCs/>
                <w:szCs w:val="24"/>
              </w:rPr>
              <w:t>salicaria</w:t>
            </w:r>
            <w:proofErr w:type="spellEnd"/>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1CB1C7AE"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1</w:t>
            </w:r>
          </w:p>
        </w:tc>
      </w:tr>
      <w:tr w:rsidR="00943072" w:rsidRPr="00943072" w14:paraId="3FB62320"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7BD64AF3"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Meža</w:t>
            </w:r>
            <w:proofErr w:type="spellEnd"/>
            <w:r w:rsidRPr="00943072">
              <w:rPr>
                <w:rFonts w:asciiTheme="majorBidi" w:eastAsia="Times New Roman" w:hAnsiTheme="majorBidi" w:cstheme="majorBidi"/>
                <w:szCs w:val="24"/>
              </w:rPr>
              <w:t xml:space="preserve"> </w:t>
            </w:r>
            <w:proofErr w:type="spellStart"/>
            <w:r w:rsidRPr="00943072">
              <w:rPr>
                <w:rFonts w:asciiTheme="majorBidi" w:eastAsia="Times New Roman" w:hAnsiTheme="majorBidi" w:cstheme="majorBidi"/>
                <w:szCs w:val="24"/>
              </w:rPr>
              <w:t>ābele</w:t>
            </w:r>
            <w:proofErr w:type="spellEnd"/>
          </w:p>
        </w:tc>
        <w:tc>
          <w:tcPr>
            <w:tcW w:w="3358" w:type="dxa"/>
            <w:tcBorders>
              <w:top w:val="single" w:sz="4" w:space="0" w:color="auto"/>
              <w:left w:val="nil"/>
              <w:bottom w:val="single" w:sz="4" w:space="0" w:color="auto"/>
              <w:right w:val="single" w:sz="4" w:space="0" w:color="auto"/>
            </w:tcBorders>
            <w:vAlign w:val="center"/>
          </w:tcPr>
          <w:p w14:paraId="67063F97" w14:textId="77777777" w:rsidR="000328E3" w:rsidRPr="00943072" w:rsidRDefault="000328E3" w:rsidP="000328E3">
            <w:pPr>
              <w:spacing w:after="0" w:line="240" w:lineRule="auto"/>
              <w:jc w:val="center"/>
              <w:rPr>
                <w:rFonts w:asciiTheme="majorBidi" w:eastAsia="Times New Roman" w:hAnsiTheme="majorBidi" w:cstheme="majorBidi"/>
                <w:i/>
                <w:iCs/>
                <w:szCs w:val="24"/>
              </w:rPr>
            </w:pPr>
            <w:r w:rsidRPr="00943072">
              <w:rPr>
                <w:rFonts w:asciiTheme="majorBidi" w:eastAsia="Times New Roman" w:hAnsiTheme="majorBidi" w:cstheme="majorBidi"/>
                <w:i/>
                <w:iCs/>
                <w:szCs w:val="24"/>
              </w:rPr>
              <w:t>Malus sylvestris</w:t>
            </w:r>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75C272AC"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1</w:t>
            </w:r>
          </w:p>
        </w:tc>
      </w:tr>
      <w:tr w:rsidR="00943072" w:rsidRPr="00943072" w14:paraId="36893901"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496E592B"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Lielā</w:t>
            </w:r>
            <w:proofErr w:type="spellEnd"/>
            <w:r w:rsidRPr="00943072">
              <w:rPr>
                <w:rFonts w:asciiTheme="majorBidi" w:eastAsia="Times New Roman" w:hAnsiTheme="majorBidi" w:cstheme="majorBidi"/>
                <w:szCs w:val="24"/>
              </w:rPr>
              <w:t xml:space="preserve"> </w:t>
            </w:r>
            <w:proofErr w:type="spellStart"/>
            <w:r w:rsidRPr="00943072">
              <w:rPr>
                <w:rFonts w:asciiTheme="majorBidi" w:eastAsia="Times New Roman" w:hAnsiTheme="majorBidi" w:cstheme="majorBidi"/>
                <w:szCs w:val="24"/>
              </w:rPr>
              <w:t>ceļteka</w:t>
            </w:r>
            <w:proofErr w:type="spellEnd"/>
          </w:p>
        </w:tc>
        <w:tc>
          <w:tcPr>
            <w:tcW w:w="3358" w:type="dxa"/>
            <w:tcBorders>
              <w:top w:val="single" w:sz="4" w:space="0" w:color="auto"/>
              <w:left w:val="nil"/>
              <w:bottom w:val="single" w:sz="4" w:space="0" w:color="auto"/>
              <w:right w:val="single" w:sz="4" w:space="0" w:color="auto"/>
            </w:tcBorders>
            <w:vAlign w:val="center"/>
          </w:tcPr>
          <w:p w14:paraId="295F9898" w14:textId="77777777" w:rsidR="000328E3" w:rsidRPr="00943072" w:rsidRDefault="000328E3" w:rsidP="000328E3">
            <w:pPr>
              <w:spacing w:after="0" w:line="240" w:lineRule="auto"/>
              <w:jc w:val="center"/>
              <w:rPr>
                <w:rFonts w:asciiTheme="majorBidi" w:eastAsia="Times New Roman" w:hAnsiTheme="majorBidi" w:cstheme="majorBidi"/>
                <w:i/>
                <w:iCs/>
                <w:szCs w:val="24"/>
              </w:rPr>
            </w:pPr>
            <w:r w:rsidRPr="00943072">
              <w:rPr>
                <w:rFonts w:asciiTheme="majorBidi" w:eastAsia="Times New Roman" w:hAnsiTheme="majorBidi" w:cstheme="majorBidi"/>
                <w:i/>
                <w:iCs/>
                <w:szCs w:val="24"/>
              </w:rPr>
              <w:t>Plantago major</w:t>
            </w:r>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536DCE1E"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1</w:t>
            </w:r>
          </w:p>
        </w:tc>
      </w:tr>
      <w:tr w:rsidR="00943072" w:rsidRPr="00943072" w14:paraId="5254C38D"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495CA89D"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Vidējā</w:t>
            </w:r>
            <w:proofErr w:type="spellEnd"/>
            <w:r w:rsidRPr="00943072">
              <w:rPr>
                <w:rFonts w:asciiTheme="majorBidi" w:eastAsia="Times New Roman" w:hAnsiTheme="majorBidi" w:cstheme="majorBidi"/>
                <w:szCs w:val="24"/>
              </w:rPr>
              <w:t xml:space="preserve"> </w:t>
            </w:r>
            <w:proofErr w:type="spellStart"/>
            <w:r w:rsidRPr="00943072">
              <w:rPr>
                <w:rFonts w:asciiTheme="majorBidi" w:eastAsia="Times New Roman" w:hAnsiTheme="majorBidi" w:cstheme="majorBidi"/>
                <w:szCs w:val="24"/>
              </w:rPr>
              <w:t>ceļteka</w:t>
            </w:r>
            <w:proofErr w:type="spellEnd"/>
          </w:p>
        </w:tc>
        <w:tc>
          <w:tcPr>
            <w:tcW w:w="3358" w:type="dxa"/>
            <w:tcBorders>
              <w:top w:val="single" w:sz="4" w:space="0" w:color="auto"/>
              <w:left w:val="nil"/>
              <w:bottom w:val="single" w:sz="4" w:space="0" w:color="auto"/>
              <w:right w:val="single" w:sz="4" w:space="0" w:color="auto"/>
            </w:tcBorders>
            <w:vAlign w:val="center"/>
          </w:tcPr>
          <w:p w14:paraId="02BD734B" w14:textId="77777777" w:rsidR="000328E3" w:rsidRPr="00943072" w:rsidRDefault="000328E3" w:rsidP="000328E3">
            <w:pPr>
              <w:spacing w:after="0" w:line="240" w:lineRule="auto"/>
              <w:jc w:val="center"/>
              <w:rPr>
                <w:rFonts w:asciiTheme="majorBidi" w:eastAsia="Times New Roman" w:hAnsiTheme="majorBidi" w:cstheme="majorBidi"/>
                <w:i/>
                <w:iCs/>
                <w:szCs w:val="24"/>
              </w:rPr>
            </w:pPr>
            <w:r w:rsidRPr="00943072">
              <w:rPr>
                <w:rFonts w:asciiTheme="majorBidi" w:eastAsia="Times New Roman" w:hAnsiTheme="majorBidi" w:cstheme="majorBidi"/>
                <w:i/>
                <w:iCs/>
                <w:szCs w:val="24"/>
              </w:rPr>
              <w:t>Plantago media</w:t>
            </w:r>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38FCB912"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1</w:t>
            </w:r>
          </w:p>
        </w:tc>
      </w:tr>
      <w:tr w:rsidR="00943072" w:rsidRPr="00943072" w14:paraId="1AB0C9D8"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18DEEB2A"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Sūrenes</w:t>
            </w:r>
            <w:proofErr w:type="spellEnd"/>
          </w:p>
        </w:tc>
        <w:tc>
          <w:tcPr>
            <w:tcW w:w="3358" w:type="dxa"/>
            <w:tcBorders>
              <w:top w:val="single" w:sz="4" w:space="0" w:color="auto"/>
              <w:left w:val="nil"/>
              <w:bottom w:val="single" w:sz="4" w:space="0" w:color="auto"/>
              <w:right w:val="single" w:sz="4" w:space="0" w:color="auto"/>
            </w:tcBorders>
            <w:vAlign w:val="center"/>
          </w:tcPr>
          <w:p w14:paraId="3AF07629" w14:textId="77777777" w:rsidR="000328E3" w:rsidRPr="00943072" w:rsidRDefault="000328E3" w:rsidP="000328E3">
            <w:pPr>
              <w:spacing w:after="0" w:line="240" w:lineRule="auto"/>
              <w:jc w:val="center"/>
              <w:rPr>
                <w:rFonts w:asciiTheme="majorBidi" w:eastAsia="Times New Roman" w:hAnsiTheme="majorBidi" w:cstheme="majorBidi"/>
                <w:i/>
                <w:iCs/>
                <w:szCs w:val="24"/>
              </w:rPr>
            </w:pPr>
            <w:r w:rsidRPr="00943072">
              <w:rPr>
                <w:rFonts w:asciiTheme="majorBidi" w:eastAsia="Times New Roman" w:hAnsiTheme="majorBidi" w:cstheme="majorBidi"/>
                <w:i/>
                <w:iCs/>
                <w:szCs w:val="24"/>
              </w:rPr>
              <w:t>Polygonum sp.</w:t>
            </w:r>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35F1DCCF"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1</w:t>
            </w:r>
          </w:p>
        </w:tc>
      </w:tr>
      <w:tr w:rsidR="00943072" w:rsidRPr="00943072" w14:paraId="788DA1F4"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0B3C1261"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Plaukšķenes</w:t>
            </w:r>
            <w:proofErr w:type="spellEnd"/>
          </w:p>
        </w:tc>
        <w:tc>
          <w:tcPr>
            <w:tcW w:w="3358" w:type="dxa"/>
            <w:tcBorders>
              <w:top w:val="single" w:sz="4" w:space="0" w:color="auto"/>
              <w:left w:val="nil"/>
              <w:bottom w:val="single" w:sz="4" w:space="0" w:color="auto"/>
              <w:right w:val="single" w:sz="4" w:space="0" w:color="auto"/>
            </w:tcBorders>
            <w:vAlign w:val="center"/>
          </w:tcPr>
          <w:p w14:paraId="1A99BB7A" w14:textId="77777777" w:rsidR="000328E3" w:rsidRPr="00943072" w:rsidRDefault="000328E3" w:rsidP="000328E3">
            <w:pPr>
              <w:spacing w:after="0" w:line="240" w:lineRule="auto"/>
              <w:jc w:val="center"/>
              <w:rPr>
                <w:rFonts w:asciiTheme="majorBidi" w:eastAsia="Times New Roman" w:hAnsiTheme="majorBidi" w:cstheme="majorBidi"/>
                <w:i/>
                <w:iCs/>
                <w:szCs w:val="24"/>
              </w:rPr>
            </w:pPr>
            <w:r w:rsidRPr="00943072">
              <w:rPr>
                <w:rFonts w:asciiTheme="majorBidi" w:eastAsia="Times New Roman" w:hAnsiTheme="majorBidi" w:cstheme="majorBidi"/>
                <w:i/>
                <w:iCs/>
                <w:szCs w:val="24"/>
              </w:rPr>
              <w:t>Silene sp.</w:t>
            </w:r>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16B9FF8E"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1</w:t>
            </w:r>
          </w:p>
        </w:tc>
      </w:tr>
      <w:tr w:rsidR="00943072" w:rsidRPr="00943072" w14:paraId="05C63C9B"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6C8B16C2"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Dzeltenā</w:t>
            </w:r>
            <w:proofErr w:type="spellEnd"/>
            <w:r w:rsidRPr="00943072">
              <w:rPr>
                <w:rFonts w:asciiTheme="majorBidi" w:eastAsia="Times New Roman" w:hAnsiTheme="majorBidi" w:cstheme="majorBidi"/>
                <w:szCs w:val="24"/>
              </w:rPr>
              <w:t xml:space="preserve"> </w:t>
            </w:r>
            <w:proofErr w:type="spellStart"/>
            <w:r w:rsidRPr="00943072">
              <w:rPr>
                <w:rFonts w:asciiTheme="majorBidi" w:eastAsia="Times New Roman" w:hAnsiTheme="majorBidi" w:cstheme="majorBidi"/>
                <w:szCs w:val="24"/>
              </w:rPr>
              <w:t>zeltgalvīte</w:t>
            </w:r>
            <w:proofErr w:type="spellEnd"/>
          </w:p>
        </w:tc>
        <w:tc>
          <w:tcPr>
            <w:tcW w:w="3358" w:type="dxa"/>
            <w:tcBorders>
              <w:top w:val="single" w:sz="4" w:space="0" w:color="auto"/>
              <w:left w:val="nil"/>
              <w:bottom w:val="single" w:sz="4" w:space="0" w:color="auto"/>
              <w:right w:val="single" w:sz="4" w:space="0" w:color="auto"/>
            </w:tcBorders>
            <w:vAlign w:val="center"/>
          </w:tcPr>
          <w:p w14:paraId="2EF4F9E7" w14:textId="77777777" w:rsidR="000328E3" w:rsidRPr="00943072" w:rsidRDefault="000328E3" w:rsidP="000328E3">
            <w:pPr>
              <w:spacing w:after="0" w:line="240" w:lineRule="auto"/>
              <w:jc w:val="center"/>
              <w:rPr>
                <w:rFonts w:asciiTheme="majorBidi" w:eastAsia="Times New Roman" w:hAnsiTheme="majorBidi" w:cstheme="majorBidi"/>
                <w:i/>
                <w:iCs/>
                <w:szCs w:val="24"/>
              </w:rPr>
            </w:pPr>
            <w:proofErr w:type="spellStart"/>
            <w:r w:rsidRPr="00943072">
              <w:rPr>
                <w:rFonts w:asciiTheme="majorBidi" w:eastAsia="Times New Roman" w:hAnsiTheme="majorBidi" w:cstheme="majorBidi"/>
                <w:i/>
                <w:iCs/>
                <w:szCs w:val="24"/>
              </w:rPr>
              <w:t>Solidago</w:t>
            </w:r>
            <w:proofErr w:type="spellEnd"/>
            <w:r w:rsidRPr="00943072">
              <w:rPr>
                <w:rFonts w:asciiTheme="majorBidi" w:eastAsia="Times New Roman" w:hAnsiTheme="majorBidi" w:cstheme="majorBidi"/>
                <w:i/>
                <w:iCs/>
                <w:szCs w:val="24"/>
              </w:rPr>
              <w:t xml:space="preserve"> </w:t>
            </w:r>
            <w:proofErr w:type="spellStart"/>
            <w:r w:rsidRPr="00943072">
              <w:rPr>
                <w:rFonts w:asciiTheme="majorBidi" w:eastAsia="Times New Roman" w:hAnsiTheme="majorBidi" w:cstheme="majorBidi"/>
                <w:i/>
                <w:iCs/>
                <w:szCs w:val="24"/>
              </w:rPr>
              <w:t>virgaurea</w:t>
            </w:r>
            <w:proofErr w:type="spellEnd"/>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0723DC47"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1</w:t>
            </w:r>
          </w:p>
        </w:tc>
      </w:tr>
      <w:tr w:rsidR="00943072" w:rsidRPr="00943072" w14:paraId="51771D43"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210FAB40"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Pļavas</w:t>
            </w:r>
            <w:proofErr w:type="spellEnd"/>
            <w:r w:rsidRPr="00943072">
              <w:rPr>
                <w:rFonts w:asciiTheme="majorBidi" w:eastAsia="Times New Roman" w:hAnsiTheme="majorBidi" w:cstheme="majorBidi"/>
                <w:szCs w:val="24"/>
              </w:rPr>
              <w:t xml:space="preserve"> </w:t>
            </w:r>
            <w:proofErr w:type="spellStart"/>
            <w:r w:rsidRPr="00943072">
              <w:rPr>
                <w:rFonts w:asciiTheme="majorBidi" w:eastAsia="Times New Roman" w:hAnsiTheme="majorBidi" w:cstheme="majorBidi"/>
                <w:szCs w:val="24"/>
              </w:rPr>
              <w:t>āboliņš</w:t>
            </w:r>
            <w:proofErr w:type="spellEnd"/>
          </w:p>
        </w:tc>
        <w:tc>
          <w:tcPr>
            <w:tcW w:w="3358" w:type="dxa"/>
            <w:tcBorders>
              <w:top w:val="single" w:sz="4" w:space="0" w:color="auto"/>
              <w:left w:val="nil"/>
              <w:bottom w:val="single" w:sz="4" w:space="0" w:color="auto"/>
              <w:right w:val="single" w:sz="4" w:space="0" w:color="auto"/>
            </w:tcBorders>
            <w:vAlign w:val="center"/>
          </w:tcPr>
          <w:p w14:paraId="71297EC7" w14:textId="77777777" w:rsidR="000328E3" w:rsidRPr="00943072" w:rsidRDefault="000328E3" w:rsidP="000328E3">
            <w:pPr>
              <w:spacing w:after="0" w:line="240" w:lineRule="auto"/>
              <w:jc w:val="center"/>
              <w:rPr>
                <w:rFonts w:asciiTheme="majorBidi" w:eastAsia="Times New Roman" w:hAnsiTheme="majorBidi" w:cstheme="majorBidi"/>
                <w:i/>
                <w:iCs/>
                <w:szCs w:val="24"/>
              </w:rPr>
            </w:pPr>
            <w:r w:rsidRPr="00943072">
              <w:rPr>
                <w:rFonts w:asciiTheme="majorBidi" w:eastAsia="Times New Roman" w:hAnsiTheme="majorBidi" w:cstheme="majorBidi"/>
                <w:i/>
                <w:iCs/>
                <w:szCs w:val="24"/>
              </w:rPr>
              <w:t>Trifolium pratense</w:t>
            </w:r>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5FF191E6"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1</w:t>
            </w:r>
          </w:p>
        </w:tc>
      </w:tr>
      <w:tr w:rsidR="00943072" w:rsidRPr="00943072" w14:paraId="24CF3E2F"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61AA8514"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Āboliņi</w:t>
            </w:r>
            <w:proofErr w:type="spellEnd"/>
          </w:p>
        </w:tc>
        <w:tc>
          <w:tcPr>
            <w:tcW w:w="3358" w:type="dxa"/>
            <w:tcBorders>
              <w:top w:val="single" w:sz="4" w:space="0" w:color="auto"/>
              <w:left w:val="nil"/>
              <w:bottom w:val="single" w:sz="4" w:space="0" w:color="auto"/>
              <w:right w:val="single" w:sz="4" w:space="0" w:color="auto"/>
            </w:tcBorders>
            <w:vAlign w:val="center"/>
          </w:tcPr>
          <w:p w14:paraId="65C04620" w14:textId="77777777" w:rsidR="000328E3" w:rsidRPr="00943072" w:rsidRDefault="000328E3" w:rsidP="000328E3">
            <w:pPr>
              <w:spacing w:after="0" w:line="240" w:lineRule="auto"/>
              <w:jc w:val="center"/>
              <w:rPr>
                <w:rFonts w:asciiTheme="majorBidi" w:eastAsia="Times New Roman" w:hAnsiTheme="majorBidi" w:cstheme="majorBidi"/>
                <w:i/>
                <w:iCs/>
                <w:szCs w:val="24"/>
              </w:rPr>
            </w:pPr>
            <w:r w:rsidRPr="00943072">
              <w:rPr>
                <w:rFonts w:asciiTheme="majorBidi" w:eastAsia="Times New Roman" w:hAnsiTheme="majorBidi" w:cstheme="majorBidi"/>
                <w:i/>
                <w:iCs/>
                <w:szCs w:val="24"/>
              </w:rPr>
              <w:t>Trifolium sp.</w:t>
            </w:r>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1C4F2F1D"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1</w:t>
            </w:r>
          </w:p>
        </w:tc>
      </w:tr>
      <w:tr w:rsidR="000328E3" w:rsidRPr="00943072" w14:paraId="7224CEA6" w14:textId="77777777" w:rsidTr="00920B05">
        <w:trPr>
          <w:trHeight w:val="170"/>
        </w:trPr>
        <w:tc>
          <w:tcPr>
            <w:tcW w:w="3251" w:type="dxa"/>
            <w:tcBorders>
              <w:top w:val="nil"/>
              <w:left w:val="single" w:sz="4" w:space="0" w:color="auto"/>
              <w:bottom w:val="single" w:sz="4" w:space="0" w:color="auto"/>
              <w:right w:val="single" w:sz="4" w:space="0" w:color="auto"/>
            </w:tcBorders>
            <w:shd w:val="clear" w:color="auto" w:fill="auto"/>
            <w:noWrap/>
            <w:vAlign w:val="center"/>
            <w:hideMark/>
          </w:tcPr>
          <w:p w14:paraId="3D9151F6" w14:textId="77777777" w:rsidR="000328E3" w:rsidRPr="00943072" w:rsidRDefault="000328E3" w:rsidP="000328E3">
            <w:pPr>
              <w:spacing w:after="0" w:line="240" w:lineRule="auto"/>
              <w:jc w:val="center"/>
              <w:rPr>
                <w:rFonts w:asciiTheme="majorBidi" w:eastAsia="Times New Roman" w:hAnsiTheme="majorBidi" w:cstheme="majorBidi"/>
                <w:szCs w:val="24"/>
              </w:rPr>
            </w:pPr>
            <w:proofErr w:type="spellStart"/>
            <w:r w:rsidRPr="00943072">
              <w:rPr>
                <w:rFonts w:asciiTheme="majorBidi" w:eastAsia="Times New Roman" w:hAnsiTheme="majorBidi" w:cstheme="majorBidi"/>
                <w:szCs w:val="24"/>
              </w:rPr>
              <w:t>Mārsila</w:t>
            </w:r>
            <w:proofErr w:type="spellEnd"/>
            <w:r w:rsidRPr="00943072">
              <w:rPr>
                <w:rFonts w:asciiTheme="majorBidi" w:eastAsia="Times New Roman" w:hAnsiTheme="majorBidi" w:cstheme="majorBidi"/>
                <w:szCs w:val="24"/>
              </w:rPr>
              <w:t xml:space="preserve"> </w:t>
            </w:r>
            <w:proofErr w:type="spellStart"/>
            <w:r w:rsidRPr="00943072">
              <w:rPr>
                <w:rFonts w:asciiTheme="majorBidi" w:eastAsia="Times New Roman" w:hAnsiTheme="majorBidi" w:cstheme="majorBidi"/>
                <w:szCs w:val="24"/>
              </w:rPr>
              <w:t>veronika</w:t>
            </w:r>
            <w:proofErr w:type="spellEnd"/>
          </w:p>
        </w:tc>
        <w:tc>
          <w:tcPr>
            <w:tcW w:w="3358" w:type="dxa"/>
            <w:tcBorders>
              <w:top w:val="single" w:sz="4" w:space="0" w:color="auto"/>
              <w:left w:val="nil"/>
              <w:bottom w:val="single" w:sz="4" w:space="0" w:color="auto"/>
              <w:right w:val="single" w:sz="4" w:space="0" w:color="auto"/>
            </w:tcBorders>
            <w:vAlign w:val="center"/>
          </w:tcPr>
          <w:p w14:paraId="0B022FC0" w14:textId="77777777" w:rsidR="000328E3" w:rsidRPr="00943072" w:rsidRDefault="000328E3" w:rsidP="000328E3">
            <w:pPr>
              <w:spacing w:after="0" w:line="240" w:lineRule="auto"/>
              <w:jc w:val="center"/>
              <w:rPr>
                <w:rFonts w:asciiTheme="majorBidi" w:eastAsia="Times New Roman" w:hAnsiTheme="majorBidi" w:cstheme="majorBidi"/>
                <w:i/>
                <w:iCs/>
                <w:szCs w:val="24"/>
              </w:rPr>
            </w:pPr>
            <w:r w:rsidRPr="00943072">
              <w:rPr>
                <w:rFonts w:asciiTheme="majorBidi" w:eastAsia="Times New Roman" w:hAnsiTheme="majorBidi" w:cstheme="majorBidi"/>
                <w:i/>
                <w:iCs/>
                <w:szCs w:val="24"/>
              </w:rPr>
              <w:t xml:space="preserve">Veronica </w:t>
            </w:r>
            <w:proofErr w:type="spellStart"/>
            <w:r w:rsidRPr="00943072">
              <w:rPr>
                <w:rFonts w:asciiTheme="majorBidi" w:eastAsia="Times New Roman" w:hAnsiTheme="majorBidi" w:cstheme="majorBidi"/>
                <w:i/>
                <w:iCs/>
                <w:szCs w:val="24"/>
              </w:rPr>
              <w:t>serpyllifolia</w:t>
            </w:r>
            <w:proofErr w:type="spellEnd"/>
          </w:p>
        </w:tc>
        <w:tc>
          <w:tcPr>
            <w:tcW w:w="3020" w:type="dxa"/>
            <w:tcBorders>
              <w:top w:val="nil"/>
              <w:left w:val="single" w:sz="4" w:space="0" w:color="auto"/>
              <w:bottom w:val="single" w:sz="4" w:space="0" w:color="auto"/>
              <w:right w:val="single" w:sz="4" w:space="0" w:color="auto"/>
            </w:tcBorders>
            <w:shd w:val="clear" w:color="auto" w:fill="auto"/>
            <w:noWrap/>
            <w:vAlign w:val="center"/>
            <w:hideMark/>
          </w:tcPr>
          <w:p w14:paraId="6DEE8302" w14:textId="77777777" w:rsidR="000328E3" w:rsidRPr="00943072" w:rsidRDefault="000328E3" w:rsidP="000328E3">
            <w:pPr>
              <w:spacing w:after="0" w:line="240" w:lineRule="auto"/>
              <w:jc w:val="center"/>
              <w:rPr>
                <w:rFonts w:asciiTheme="majorBidi" w:eastAsia="Times New Roman" w:hAnsiTheme="majorBidi" w:cstheme="majorBidi"/>
                <w:szCs w:val="24"/>
              </w:rPr>
            </w:pPr>
            <w:r w:rsidRPr="00943072">
              <w:rPr>
                <w:rFonts w:asciiTheme="majorBidi" w:eastAsia="Times New Roman" w:hAnsiTheme="majorBidi" w:cstheme="majorBidi"/>
                <w:szCs w:val="24"/>
              </w:rPr>
              <w:t>1</w:t>
            </w:r>
          </w:p>
        </w:tc>
      </w:tr>
    </w:tbl>
    <w:p w14:paraId="091897F1" w14:textId="77777777" w:rsidR="000328E3" w:rsidRPr="00943072" w:rsidRDefault="000328E3" w:rsidP="00920B05"/>
    <w:p w14:paraId="2DC1EF6D" w14:textId="6AF99C34" w:rsidR="000328E3" w:rsidRPr="00943072" w:rsidRDefault="00920B05" w:rsidP="00F45590">
      <w:r w:rsidRPr="00943072">
        <w:lastRenderedPageBreak/>
        <w:t>For the exploration of relationships between identified plant species composition in sample plots, cluster analysis was employed. It was conducted both with the overall identified species composition and the dominant species. Considering the small sample size, the data were divided into three clusters (results in the table 3). In both cases, no clear separation was observed among fertilizer variants within the unified cluster groups.</w:t>
      </w:r>
    </w:p>
    <w:p w14:paraId="41FFC78A" w14:textId="45D86314" w:rsidR="00D33E41" w:rsidRPr="00943072" w:rsidRDefault="00D33E41" w:rsidP="00D33E41">
      <w:pPr>
        <w:pStyle w:val="Caption"/>
        <w:keepNext/>
      </w:pPr>
      <w:r w:rsidRPr="00943072">
        <w:t xml:space="preserve">Table  </w:t>
      </w:r>
      <w:r w:rsidRPr="00943072">
        <w:fldChar w:fldCharType="begin"/>
      </w:r>
      <w:r w:rsidRPr="00943072">
        <w:instrText xml:space="preserve"> SEQ Table_ \* ARABIC </w:instrText>
      </w:r>
      <w:r w:rsidRPr="00943072">
        <w:fldChar w:fldCharType="separate"/>
      </w:r>
      <w:r w:rsidR="00E32CF7" w:rsidRPr="00943072">
        <w:rPr>
          <w:noProof/>
        </w:rPr>
        <w:t>3</w:t>
      </w:r>
      <w:r w:rsidRPr="00943072">
        <w:fldChar w:fldCharType="end"/>
      </w:r>
      <w:r w:rsidRPr="00943072">
        <w:t>. Results of Cluster Analysis.</w:t>
      </w:r>
    </w:p>
    <w:tbl>
      <w:tblPr>
        <w:tblStyle w:val="TableGrid"/>
        <w:tblW w:w="9477" w:type="dxa"/>
        <w:tblLook w:val="04A0" w:firstRow="1" w:lastRow="0" w:firstColumn="1" w:lastColumn="0" w:noHBand="0" w:noVBand="1"/>
      </w:tblPr>
      <w:tblGrid>
        <w:gridCol w:w="968"/>
        <w:gridCol w:w="2040"/>
        <w:gridCol w:w="3019"/>
        <w:gridCol w:w="3450"/>
      </w:tblGrid>
      <w:tr w:rsidR="00943072" w:rsidRPr="00943072" w14:paraId="28C6AB98" w14:textId="77777777" w:rsidTr="00D33E41">
        <w:trPr>
          <w:trHeight w:val="173"/>
        </w:trPr>
        <w:tc>
          <w:tcPr>
            <w:tcW w:w="968" w:type="dxa"/>
            <w:tcBorders>
              <w:top w:val="single" w:sz="8" w:space="0" w:color="auto"/>
              <w:left w:val="single" w:sz="8" w:space="0" w:color="auto"/>
              <w:bottom w:val="single" w:sz="8" w:space="0" w:color="auto"/>
            </w:tcBorders>
            <w:noWrap/>
            <w:vAlign w:val="center"/>
            <w:hideMark/>
          </w:tcPr>
          <w:p w14:paraId="040AF34E" w14:textId="77777777" w:rsidR="00D33E41" w:rsidRPr="00943072" w:rsidRDefault="00D33E41" w:rsidP="00920B05">
            <w:pPr>
              <w:jc w:val="center"/>
              <w:rPr>
                <w:rFonts w:eastAsia="Times New Roman"/>
              </w:rPr>
            </w:pPr>
            <w:r w:rsidRPr="00943072">
              <w:rPr>
                <w:rFonts w:eastAsia="Times New Roman"/>
              </w:rPr>
              <w:t>Nr.</w:t>
            </w:r>
          </w:p>
        </w:tc>
        <w:tc>
          <w:tcPr>
            <w:tcW w:w="2040" w:type="dxa"/>
            <w:tcBorders>
              <w:top w:val="single" w:sz="8" w:space="0" w:color="auto"/>
              <w:bottom w:val="single" w:sz="8" w:space="0" w:color="auto"/>
            </w:tcBorders>
            <w:noWrap/>
            <w:vAlign w:val="center"/>
            <w:hideMark/>
          </w:tcPr>
          <w:p w14:paraId="3324AE7C" w14:textId="3F9FCC20" w:rsidR="00D33E41" w:rsidRPr="00943072" w:rsidRDefault="00D33E41" w:rsidP="00920B05">
            <w:pPr>
              <w:jc w:val="center"/>
              <w:rPr>
                <w:rFonts w:eastAsia="Times New Roman"/>
              </w:rPr>
            </w:pPr>
            <w:r w:rsidRPr="00943072">
              <w:rPr>
                <w:rFonts w:asciiTheme="majorBidi" w:eastAsia="Times New Roman" w:hAnsiTheme="majorBidi" w:cstheme="majorBidi"/>
              </w:rPr>
              <w:t>Soil ameliorant</w:t>
            </w:r>
          </w:p>
        </w:tc>
        <w:tc>
          <w:tcPr>
            <w:tcW w:w="3019" w:type="dxa"/>
            <w:tcBorders>
              <w:top w:val="single" w:sz="8" w:space="0" w:color="auto"/>
              <w:bottom w:val="single" w:sz="8" w:space="0" w:color="auto"/>
            </w:tcBorders>
            <w:vAlign w:val="center"/>
          </w:tcPr>
          <w:p w14:paraId="2C647ED5" w14:textId="5DCCBB2D" w:rsidR="00D33E41" w:rsidRPr="00943072" w:rsidRDefault="00D33E41" w:rsidP="00920B05">
            <w:pPr>
              <w:jc w:val="center"/>
              <w:rPr>
                <w:rFonts w:eastAsia="Times New Roman"/>
              </w:rPr>
            </w:pPr>
            <w:r w:rsidRPr="00943072">
              <w:rPr>
                <w:rFonts w:eastAsia="Times New Roman"/>
              </w:rPr>
              <w:t>Clusters (dominant species)</w:t>
            </w:r>
          </w:p>
        </w:tc>
        <w:tc>
          <w:tcPr>
            <w:tcW w:w="3450" w:type="dxa"/>
            <w:tcBorders>
              <w:top w:val="single" w:sz="8" w:space="0" w:color="auto"/>
              <w:bottom w:val="single" w:sz="8" w:space="0" w:color="auto"/>
              <w:right w:val="single" w:sz="8" w:space="0" w:color="auto"/>
            </w:tcBorders>
            <w:vAlign w:val="center"/>
          </w:tcPr>
          <w:p w14:paraId="26626B9A" w14:textId="287CE2B1" w:rsidR="00D33E41" w:rsidRPr="00943072" w:rsidRDefault="00D33E41" w:rsidP="00920B05">
            <w:pPr>
              <w:jc w:val="center"/>
              <w:rPr>
                <w:rFonts w:eastAsia="Times New Roman"/>
              </w:rPr>
            </w:pPr>
            <w:r w:rsidRPr="00943072">
              <w:rPr>
                <w:rFonts w:eastAsia="Times New Roman"/>
              </w:rPr>
              <w:t>Clusters (all species)</w:t>
            </w:r>
          </w:p>
        </w:tc>
      </w:tr>
      <w:tr w:rsidR="00943072" w:rsidRPr="00943072" w14:paraId="449A2B9E" w14:textId="77777777" w:rsidTr="00D33E41">
        <w:trPr>
          <w:trHeight w:val="173"/>
        </w:trPr>
        <w:tc>
          <w:tcPr>
            <w:tcW w:w="968" w:type="dxa"/>
            <w:tcBorders>
              <w:top w:val="single" w:sz="8" w:space="0" w:color="auto"/>
              <w:left w:val="single" w:sz="8" w:space="0" w:color="auto"/>
            </w:tcBorders>
            <w:noWrap/>
            <w:vAlign w:val="center"/>
            <w:hideMark/>
          </w:tcPr>
          <w:p w14:paraId="68B1A5FB" w14:textId="77777777" w:rsidR="00D33E41" w:rsidRPr="00943072" w:rsidRDefault="00D33E41" w:rsidP="00920B05">
            <w:pPr>
              <w:jc w:val="center"/>
              <w:rPr>
                <w:rFonts w:eastAsia="Times New Roman"/>
              </w:rPr>
            </w:pPr>
            <w:r w:rsidRPr="00943072">
              <w:rPr>
                <w:rFonts w:eastAsia="Times New Roman"/>
              </w:rPr>
              <w:t>4.1.</w:t>
            </w:r>
          </w:p>
        </w:tc>
        <w:tc>
          <w:tcPr>
            <w:tcW w:w="2040" w:type="dxa"/>
            <w:tcBorders>
              <w:top w:val="single" w:sz="8" w:space="0" w:color="auto"/>
            </w:tcBorders>
            <w:noWrap/>
            <w:vAlign w:val="center"/>
            <w:hideMark/>
          </w:tcPr>
          <w:p w14:paraId="02397E21" w14:textId="301A7108" w:rsidR="00D33E41" w:rsidRPr="00943072" w:rsidRDefault="00D33E41" w:rsidP="00920B05">
            <w:pPr>
              <w:jc w:val="center"/>
              <w:rPr>
                <w:rFonts w:eastAsia="Times New Roman"/>
              </w:rPr>
            </w:pPr>
            <w:r w:rsidRPr="00943072">
              <w:rPr>
                <w:rFonts w:eastAsia="Times New Roman"/>
              </w:rPr>
              <w:t>Control</w:t>
            </w:r>
          </w:p>
        </w:tc>
        <w:tc>
          <w:tcPr>
            <w:tcW w:w="3019" w:type="dxa"/>
            <w:tcBorders>
              <w:top w:val="single" w:sz="8" w:space="0" w:color="auto"/>
            </w:tcBorders>
            <w:vAlign w:val="center"/>
          </w:tcPr>
          <w:p w14:paraId="4451AD55" w14:textId="77777777" w:rsidR="00D33E41" w:rsidRPr="00943072" w:rsidRDefault="00D33E41" w:rsidP="00920B05">
            <w:pPr>
              <w:jc w:val="center"/>
              <w:rPr>
                <w:rFonts w:eastAsia="Times New Roman"/>
              </w:rPr>
            </w:pPr>
            <w:r w:rsidRPr="00943072">
              <w:rPr>
                <w:rFonts w:eastAsia="Times New Roman"/>
              </w:rPr>
              <w:t>1</w:t>
            </w:r>
          </w:p>
        </w:tc>
        <w:tc>
          <w:tcPr>
            <w:tcW w:w="3450" w:type="dxa"/>
            <w:tcBorders>
              <w:top w:val="single" w:sz="8" w:space="0" w:color="auto"/>
              <w:right w:val="single" w:sz="8" w:space="0" w:color="auto"/>
            </w:tcBorders>
            <w:vAlign w:val="center"/>
          </w:tcPr>
          <w:p w14:paraId="0C73769D" w14:textId="77777777" w:rsidR="00D33E41" w:rsidRPr="00943072" w:rsidRDefault="00D33E41" w:rsidP="00920B05">
            <w:pPr>
              <w:jc w:val="center"/>
              <w:rPr>
                <w:rFonts w:eastAsia="Times New Roman"/>
              </w:rPr>
            </w:pPr>
            <w:r w:rsidRPr="00943072">
              <w:rPr>
                <w:rFonts w:eastAsia="Times New Roman"/>
              </w:rPr>
              <w:t>1</w:t>
            </w:r>
          </w:p>
        </w:tc>
      </w:tr>
      <w:tr w:rsidR="00943072" w:rsidRPr="00943072" w14:paraId="4C84446D" w14:textId="77777777" w:rsidTr="00D33E41">
        <w:trPr>
          <w:trHeight w:val="173"/>
        </w:trPr>
        <w:tc>
          <w:tcPr>
            <w:tcW w:w="968" w:type="dxa"/>
            <w:tcBorders>
              <w:left w:val="single" w:sz="8" w:space="0" w:color="auto"/>
            </w:tcBorders>
            <w:noWrap/>
            <w:vAlign w:val="center"/>
            <w:hideMark/>
          </w:tcPr>
          <w:p w14:paraId="69882A48" w14:textId="77777777" w:rsidR="00D33E41" w:rsidRPr="00943072" w:rsidRDefault="00D33E41" w:rsidP="00920B05">
            <w:pPr>
              <w:jc w:val="center"/>
              <w:rPr>
                <w:rFonts w:eastAsia="Times New Roman"/>
              </w:rPr>
            </w:pPr>
            <w:r w:rsidRPr="00943072">
              <w:rPr>
                <w:rFonts w:eastAsia="Times New Roman"/>
              </w:rPr>
              <w:t>7.1.</w:t>
            </w:r>
          </w:p>
        </w:tc>
        <w:tc>
          <w:tcPr>
            <w:tcW w:w="2040" w:type="dxa"/>
            <w:noWrap/>
            <w:vAlign w:val="center"/>
            <w:hideMark/>
          </w:tcPr>
          <w:p w14:paraId="27CAFCDA" w14:textId="33DB3971" w:rsidR="00D33E41" w:rsidRPr="00943072" w:rsidRDefault="00D33E41" w:rsidP="00920B05">
            <w:pPr>
              <w:jc w:val="center"/>
              <w:rPr>
                <w:rFonts w:eastAsia="Times New Roman"/>
              </w:rPr>
            </w:pPr>
            <w:r w:rsidRPr="00943072">
              <w:rPr>
                <w:rFonts w:eastAsia="Times New Roman"/>
              </w:rPr>
              <w:t>Control</w:t>
            </w:r>
          </w:p>
        </w:tc>
        <w:tc>
          <w:tcPr>
            <w:tcW w:w="3019" w:type="dxa"/>
            <w:vAlign w:val="center"/>
          </w:tcPr>
          <w:p w14:paraId="56158DBD" w14:textId="77777777" w:rsidR="00D33E41" w:rsidRPr="00943072" w:rsidRDefault="00D33E41" w:rsidP="00920B05">
            <w:pPr>
              <w:jc w:val="center"/>
              <w:rPr>
                <w:rFonts w:eastAsia="Times New Roman"/>
              </w:rPr>
            </w:pPr>
            <w:r w:rsidRPr="00943072">
              <w:rPr>
                <w:rFonts w:eastAsia="Times New Roman"/>
              </w:rPr>
              <w:t>1</w:t>
            </w:r>
          </w:p>
        </w:tc>
        <w:tc>
          <w:tcPr>
            <w:tcW w:w="3450" w:type="dxa"/>
            <w:tcBorders>
              <w:right w:val="single" w:sz="8" w:space="0" w:color="auto"/>
            </w:tcBorders>
            <w:vAlign w:val="center"/>
          </w:tcPr>
          <w:p w14:paraId="13EB7F6D" w14:textId="77777777" w:rsidR="00D33E41" w:rsidRPr="00943072" w:rsidRDefault="00D33E41" w:rsidP="00920B05">
            <w:pPr>
              <w:jc w:val="center"/>
              <w:rPr>
                <w:rFonts w:eastAsia="Times New Roman"/>
              </w:rPr>
            </w:pPr>
            <w:r w:rsidRPr="00943072">
              <w:rPr>
                <w:rFonts w:eastAsia="Times New Roman"/>
              </w:rPr>
              <w:t>2</w:t>
            </w:r>
          </w:p>
        </w:tc>
      </w:tr>
      <w:tr w:rsidR="00943072" w:rsidRPr="00943072" w14:paraId="53C1B84C" w14:textId="77777777" w:rsidTr="00D33E41">
        <w:trPr>
          <w:trHeight w:val="173"/>
        </w:trPr>
        <w:tc>
          <w:tcPr>
            <w:tcW w:w="968" w:type="dxa"/>
            <w:tcBorders>
              <w:left w:val="single" w:sz="8" w:space="0" w:color="auto"/>
              <w:bottom w:val="single" w:sz="8" w:space="0" w:color="auto"/>
            </w:tcBorders>
            <w:noWrap/>
            <w:vAlign w:val="center"/>
            <w:hideMark/>
          </w:tcPr>
          <w:p w14:paraId="0941DC8C" w14:textId="77777777" w:rsidR="00D33E41" w:rsidRPr="00943072" w:rsidRDefault="00D33E41" w:rsidP="00920B05">
            <w:pPr>
              <w:jc w:val="center"/>
              <w:rPr>
                <w:rFonts w:eastAsia="Times New Roman"/>
              </w:rPr>
            </w:pPr>
            <w:r w:rsidRPr="00943072">
              <w:rPr>
                <w:rFonts w:eastAsia="Times New Roman"/>
              </w:rPr>
              <w:t>9.1.</w:t>
            </w:r>
          </w:p>
        </w:tc>
        <w:tc>
          <w:tcPr>
            <w:tcW w:w="2040" w:type="dxa"/>
            <w:tcBorders>
              <w:bottom w:val="single" w:sz="8" w:space="0" w:color="auto"/>
            </w:tcBorders>
            <w:noWrap/>
            <w:vAlign w:val="center"/>
            <w:hideMark/>
          </w:tcPr>
          <w:p w14:paraId="3EB69D42" w14:textId="7797C8FD" w:rsidR="00D33E41" w:rsidRPr="00943072" w:rsidRDefault="00D33E41" w:rsidP="00920B05">
            <w:pPr>
              <w:jc w:val="center"/>
              <w:rPr>
                <w:rFonts w:eastAsia="Times New Roman"/>
              </w:rPr>
            </w:pPr>
            <w:r w:rsidRPr="00943072">
              <w:rPr>
                <w:rFonts w:eastAsia="Times New Roman"/>
              </w:rPr>
              <w:t>Control</w:t>
            </w:r>
          </w:p>
        </w:tc>
        <w:tc>
          <w:tcPr>
            <w:tcW w:w="3019" w:type="dxa"/>
            <w:tcBorders>
              <w:bottom w:val="single" w:sz="8" w:space="0" w:color="auto"/>
            </w:tcBorders>
            <w:vAlign w:val="center"/>
          </w:tcPr>
          <w:p w14:paraId="04095A23" w14:textId="77777777" w:rsidR="00D33E41" w:rsidRPr="00943072" w:rsidRDefault="00D33E41" w:rsidP="00920B05">
            <w:pPr>
              <w:jc w:val="center"/>
              <w:rPr>
                <w:rFonts w:eastAsia="Times New Roman"/>
              </w:rPr>
            </w:pPr>
            <w:r w:rsidRPr="00943072">
              <w:rPr>
                <w:rFonts w:eastAsia="Times New Roman"/>
              </w:rPr>
              <w:t>1</w:t>
            </w:r>
          </w:p>
        </w:tc>
        <w:tc>
          <w:tcPr>
            <w:tcW w:w="3450" w:type="dxa"/>
            <w:tcBorders>
              <w:bottom w:val="single" w:sz="8" w:space="0" w:color="auto"/>
              <w:right w:val="single" w:sz="8" w:space="0" w:color="auto"/>
            </w:tcBorders>
            <w:vAlign w:val="center"/>
          </w:tcPr>
          <w:p w14:paraId="75D3A72F" w14:textId="77777777" w:rsidR="00D33E41" w:rsidRPr="00943072" w:rsidRDefault="00D33E41" w:rsidP="00920B05">
            <w:pPr>
              <w:jc w:val="center"/>
              <w:rPr>
                <w:rFonts w:eastAsia="Times New Roman"/>
              </w:rPr>
            </w:pPr>
            <w:r w:rsidRPr="00943072">
              <w:rPr>
                <w:rFonts w:eastAsia="Times New Roman"/>
              </w:rPr>
              <w:t>1</w:t>
            </w:r>
          </w:p>
        </w:tc>
      </w:tr>
      <w:tr w:rsidR="00943072" w:rsidRPr="00943072" w14:paraId="10B74F2A" w14:textId="77777777" w:rsidTr="00D33E41">
        <w:trPr>
          <w:trHeight w:val="173"/>
        </w:trPr>
        <w:tc>
          <w:tcPr>
            <w:tcW w:w="968" w:type="dxa"/>
            <w:tcBorders>
              <w:top w:val="single" w:sz="8" w:space="0" w:color="auto"/>
              <w:left w:val="single" w:sz="8" w:space="0" w:color="auto"/>
            </w:tcBorders>
            <w:noWrap/>
            <w:vAlign w:val="center"/>
            <w:hideMark/>
          </w:tcPr>
          <w:p w14:paraId="49C8301F" w14:textId="77777777" w:rsidR="00D33E41" w:rsidRPr="00943072" w:rsidRDefault="00D33E41" w:rsidP="00920B05">
            <w:pPr>
              <w:jc w:val="center"/>
              <w:rPr>
                <w:rFonts w:eastAsia="Times New Roman"/>
              </w:rPr>
            </w:pPr>
            <w:r w:rsidRPr="00943072">
              <w:rPr>
                <w:rFonts w:eastAsia="Times New Roman"/>
              </w:rPr>
              <w:t>4.2.</w:t>
            </w:r>
          </w:p>
        </w:tc>
        <w:tc>
          <w:tcPr>
            <w:tcW w:w="2040" w:type="dxa"/>
            <w:tcBorders>
              <w:top w:val="single" w:sz="8" w:space="0" w:color="auto"/>
            </w:tcBorders>
            <w:noWrap/>
            <w:vAlign w:val="center"/>
            <w:hideMark/>
          </w:tcPr>
          <w:p w14:paraId="1FEB0069" w14:textId="784788FB" w:rsidR="00D33E41" w:rsidRPr="00943072" w:rsidRDefault="00D33E41" w:rsidP="00920B05">
            <w:pPr>
              <w:jc w:val="center"/>
              <w:rPr>
                <w:rFonts w:eastAsia="Times New Roman"/>
              </w:rPr>
            </w:pPr>
            <w:r w:rsidRPr="00943072">
              <w:rPr>
                <w:rFonts w:eastAsia="Times New Roman"/>
              </w:rPr>
              <w:t>Wood ash</w:t>
            </w:r>
          </w:p>
        </w:tc>
        <w:tc>
          <w:tcPr>
            <w:tcW w:w="3019" w:type="dxa"/>
            <w:tcBorders>
              <w:top w:val="single" w:sz="8" w:space="0" w:color="auto"/>
            </w:tcBorders>
            <w:vAlign w:val="center"/>
          </w:tcPr>
          <w:p w14:paraId="3FC00708" w14:textId="77777777" w:rsidR="00D33E41" w:rsidRPr="00943072" w:rsidRDefault="00D33E41" w:rsidP="00920B05">
            <w:pPr>
              <w:jc w:val="center"/>
              <w:rPr>
                <w:rFonts w:eastAsia="Times New Roman"/>
              </w:rPr>
            </w:pPr>
            <w:r w:rsidRPr="00943072">
              <w:rPr>
                <w:rFonts w:eastAsia="Times New Roman"/>
              </w:rPr>
              <w:t>2</w:t>
            </w:r>
          </w:p>
        </w:tc>
        <w:tc>
          <w:tcPr>
            <w:tcW w:w="3450" w:type="dxa"/>
            <w:tcBorders>
              <w:top w:val="single" w:sz="8" w:space="0" w:color="auto"/>
              <w:right w:val="single" w:sz="8" w:space="0" w:color="auto"/>
            </w:tcBorders>
            <w:vAlign w:val="center"/>
          </w:tcPr>
          <w:p w14:paraId="44DA95F2" w14:textId="77777777" w:rsidR="00D33E41" w:rsidRPr="00943072" w:rsidRDefault="00D33E41" w:rsidP="00920B05">
            <w:pPr>
              <w:jc w:val="center"/>
              <w:rPr>
                <w:rFonts w:eastAsia="Times New Roman"/>
              </w:rPr>
            </w:pPr>
            <w:r w:rsidRPr="00943072">
              <w:rPr>
                <w:rFonts w:eastAsia="Times New Roman"/>
              </w:rPr>
              <w:t>2</w:t>
            </w:r>
          </w:p>
        </w:tc>
      </w:tr>
      <w:tr w:rsidR="00943072" w:rsidRPr="00943072" w14:paraId="61BA5AFE" w14:textId="77777777" w:rsidTr="00D33E41">
        <w:trPr>
          <w:trHeight w:val="173"/>
        </w:trPr>
        <w:tc>
          <w:tcPr>
            <w:tcW w:w="968" w:type="dxa"/>
            <w:tcBorders>
              <w:left w:val="single" w:sz="8" w:space="0" w:color="auto"/>
            </w:tcBorders>
            <w:noWrap/>
            <w:vAlign w:val="center"/>
            <w:hideMark/>
          </w:tcPr>
          <w:p w14:paraId="6364C776" w14:textId="77777777" w:rsidR="00D33E41" w:rsidRPr="00943072" w:rsidRDefault="00D33E41" w:rsidP="00920B05">
            <w:pPr>
              <w:jc w:val="center"/>
              <w:rPr>
                <w:rFonts w:eastAsia="Times New Roman"/>
              </w:rPr>
            </w:pPr>
            <w:r w:rsidRPr="00943072">
              <w:rPr>
                <w:rFonts w:eastAsia="Times New Roman"/>
              </w:rPr>
              <w:t>6.2.</w:t>
            </w:r>
          </w:p>
        </w:tc>
        <w:tc>
          <w:tcPr>
            <w:tcW w:w="2040" w:type="dxa"/>
            <w:noWrap/>
            <w:vAlign w:val="center"/>
            <w:hideMark/>
          </w:tcPr>
          <w:p w14:paraId="2C44E577" w14:textId="0D4BA437" w:rsidR="00D33E41" w:rsidRPr="00943072" w:rsidRDefault="00D33E41" w:rsidP="00920B05">
            <w:pPr>
              <w:jc w:val="center"/>
              <w:rPr>
                <w:rFonts w:eastAsia="Times New Roman"/>
              </w:rPr>
            </w:pPr>
            <w:r w:rsidRPr="00943072">
              <w:rPr>
                <w:rFonts w:eastAsia="Times New Roman"/>
              </w:rPr>
              <w:t>Wood ash</w:t>
            </w:r>
          </w:p>
        </w:tc>
        <w:tc>
          <w:tcPr>
            <w:tcW w:w="3019" w:type="dxa"/>
            <w:vAlign w:val="center"/>
          </w:tcPr>
          <w:p w14:paraId="7C666F12" w14:textId="77777777" w:rsidR="00D33E41" w:rsidRPr="00943072" w:rsidRDefault="00D33E41" w:rsidP="00920B05">
            <w:pPr>
              <w:jc w:val="center"/>
              <w:rPr>
                <w:rFonts w:eastAsia="Times New Roman"/>
              </w:rPr>
            </w:pPr>
            <w:r w:rsidRPr="00943072">
              <w:rPr>
                <w:rFonts w:eastAsia="Times New Roman"/>
              </w:rPr>
              <w:t>2</w:t>
            </w:r>
          </w:p>
        </w:tc>
        <w:tc>
          <w:tcPr>
            <w:tcW w:w="3450" w:type="dxa"/>
            <w:tcBorders>
              <w:right w:val="single" w:sz="8" w:space="0" w:color="auto"/>
            </w:tcBorders>
            <w:vAlign w:val="center"/>
          </w:tcPr>
          <w:p w14:paraId="00C00632" w14:textId="77777777" w:rsidR="00D33E41" w:rsidRPr="00943072" w:rsidRDefault="00D33E41" w:rsidP="00920B05">
            <w:pPr>
              <w:jc w:val="center"/>
              <w:rPr>
                <w:rFonts w:eastAsia="Times New Roman"/>
              </w:rPr>
            </w:pPr>
            <w:r w:rsidRPr="00943072">
              <w:rPr>
                <w:rFonts w:eastAsia="Times New Roman"/>
              </w:rPr>
              <w:t>2</w:t>
            </w:r>
          </w:p>
        </w:tc>
      </w:tr>
      <w:tr w:rsidR="00943072" w:rsidRPr="00943072" w14:paraId="2C09CD25" w14:textId="77777777" w:rsidTr="00D33E41">
        <w:trPr>
          <w:trHeight w:val="173"/>
        </w:trPr>
        <w:tc>
          <w:tcPr>
            <w:tcW w:w="968" w:type="dxa"/>
            <w:tcBorders>
              <w:left w:val="single" w:sz="8" w:space="0" w:color="auto"/>
              <w:bottom w:val="single" w:sz="8" w:space="0" w:color="auto"/>
            </w:tcBorders>
            <w:noWrap/>
            <w:vAlign w:val="center"/>
            <w:hideMark/>
          </w:tcPr>
          <w:p w14:paraId="4541B045" w14:textId="77777777" w:rsidR="00D33E41" w:rsidRPr="00943072" w:rsidRDefault="00D33E41" w:rsidP="00920B05">
            <w:pPr>
              <w:jc w:val="center"/>
              <w:rPr>
                <w:rFonts w:eastAsia="Times New Roman"/>
              </w:rPr>
            </w:pPr>
            <w:r w:rsidRPr="00943072">
              <w:rPr>
                <w:rFonts w:eastAsia="Times New Roman"/>
              </w:rPr>
              <w:t>8.2.</w:t>
            </w:r>
          </w:p>
        </w:tc>
        <w:tc>
          <w:tcPr>
            <w:tcW w:w="2040" w:type="dxa"/>
            <w:tcBorders>
              <w:bottom w:val="single" w:sz="8" w:space="0" w:color="auto"/>
            </w:tcBorders>
            <w:noWrap/>
            <w:vAlign w:val="center"/>
            <w:hideMark/>
          </w:tcPr>
          <w:p w14:paraId="04141EE3" w14:textId="3139F3B6" w:rsidR="00D33E41" w:rsidRPr="00943072" w:rsidRDefault="00D33E41" w:rsidP="00920B05">
            <w:pPr>
              <w:jc w:val="center"/>
              <w:rPr>
                <w:rFonts w:eastAsia="Times New Roman"/>
              </w:rPr>
            </w:pPr>
            <w:r w:rsidRPr="00943072">
              <w:rPr>
                <w:rFonts w:eastAsia="Times New Roman"/>
              </w:rPr>
              <w:t>Wood ash</w:t>
            </w:r>
          </w:p>
        </w:tc>
        <w:tc>
          <w:tcPr>
            <w:tcW w:w="3019" w:type="dxa"/>
            <w:tcBorders>
              <w:bottom w:val="single" w:sz="8" w:space="0" w:color="auto"/>
            </w:tcBorders>
            <w:vAlign w:val="center"/>
          </w:tcPr>
          <w:p w14:paraId="59987FFB" w14:textId="77777777" w:rsidR="00D33E41" w:rsidRPr="00943072" w:rsidRDefault="00D33E41" w:rsidP="00920B05">
            <w:pPr>
              <w:jc w:val="center"/>
              <w:rPr>
                <w:rFonts w:eastAsia="Times New Roman"/>
              </w:rPr>
            </w:pPr>
            <w:r w:rsidRPr="00943072">
              <w:rPr>
                <w:rFonts w:eastAsia="Times New Roman"/>
              </w:rPr>
              <w:t>1</w:t>
            </w:r>
          </w:p>
        </w:tc>
        <w:tc>
          <w:tcPr>
            <w:tcW w:w="3450" w:type="dxa"/>
            <w:tcBorders>
              <w:bottom w:val="single" w:sz="8" w:space="0" w:color="auto"/>
              <w:right w:val="single" w:sz="8" w:space="0" w:color="auto"/>
            </w:tcBorders>
            <w:vAlign w:val="center"/>
          </w:tcPr>
          <w:p w14:paraId="4A72AAA8" w14:textId="77777777" w:rsidR="00D33E41" w:rsidRPr="00943072" w:rsidRDefault="00D33E41" w:rsidP="00920B05">
            <w:pPr>
              <w:jc w:val="center"/>
              <w:rPr>
                <w:rFonts w:eastAsia="Times New Roman"/>
              </w:rPr>
            </w:pPr>
            <w:r w:rsidRPr="00943072">
              <w:rPr>
                <w:rFonts w:eastAsia="Times New Roman"/>
              </w:rPr>
              <w:t>3</w:t>
            </w:r>
          </w:p>
        </w:tc>
      </w:tr>
      <w:tr w:rsidR="00943072" w:rsidRPr="00943072" w14:paraId="63769EE6" w14:textId="77777777" w:rsidTr="00D33E41">
        <w:trPr>
          <w:trHeight w:val="173"/>
        </w:trPr>
        <w:tc>
          <w:tcPr>
            <w:tcW w:w="968" w:type="dxa"/>
            <w:tcBorders>
              <w:top w:val="single" w:sz="8" w:space="0" w:color="auto"/>
              <w:left w:val="single" w:sz="8" w:space="0" w:color="auto"/>
            </w:tcBorders>
            <w:noWrap/>
            <w:vAlign w:val="center"/>
            <w:hideMark/>
          </w:tcPr>
          <w:p w14:paraId="0F0FBD51" w14:textId="77777777" w:rsidR="00D33E41" w:rsidRPr="00943072" w:rsidRDefault="00D33E41" w:rsidP="00920B05">
            <w:pPr>
              <w:jc w:val="center"/>
              <w:rPr>
                <w:rFonts w:eastAsia="Times New Roman"/>
              </w:rPr>
            </w:pPr>
            <w:r w:rsidRPr="00943072">
              <w:rPr>
                <w:rFonts w:eastAsia="Times New Roman"/>
              </w:rPr>
              <w:t>4.3.</w:t>
            </w:r>
          </w:p>
        </w:tc>
        <w:tc>
          <w:tcPr>
            <w:tcW w:w="2040" w:type="dxa"/>
            <w:tcBorders>
              <w:top w:val="single" w:sz="8" w:space="0" w:color="auto"/>
            </w:tcBorders>
            <w:noWrap/>
            <w:vAlign w:val="center"/>
            <w:hideMark/>
          </w:tcPr>
          <w:p w14:paraId="69DE7ABB" w14:textId="77777777" w:rsidR="00D33E41" w:rsidRPr="00943072" w:rsidRDefault="00D33E41" w:rsidP="00920B05">
            <w:pPr>
              <w:jc w:val="center"/>
              <w:rPr>
                <w:rFonts w:eastAsia="Times New Roman"/>
              </w:rPr>
            </w:pPr>
            <w:r w:rsidRPr="00943072">
              <w:rPr>
                <w:rFonts w:eastAsia="Times New Roman"/>
              </w:rPr>
              <w:t>P4+K6</w:t>
            </w:r>
          </w:p>
        </w:tc>
        <w:tc>
          <w:tcPr>
            <w:tcW w:w="3019" w:type="dxa"/>
            <w:tcBorders>
              <w:top w:val="single" w:sz="8" w:space="0" w:color="auto"/>
            </w:tcBorders>
            <w:vAlign w:val="center"/>
          </w:tcPr>
          <w:p w14:paraId="7152F9C9" w14:textId="77777777" w:rsidR="00D33E41" w:rsidRPr="00943072" w:rsidRDefault="00D33E41" w:rsidP="00920B05">
            <w:pPr>
              <w:jc w:val="center"/>
              <w:rPr>
                <w:rFonts w:eastAsia="Times New Roman"/>
              </w:rPr>
            </w:pPr>
            <w:r w:rsidRPr="00943072">
              <w:rPr>
                <w:rFonts w:eastAsia="Times New Roman"/>
              </w:rPr>
              <w:t>1</w:t>
            </w:r>
          </w:p>
        </w:tc>
        <w:tc>
          <w:tcPr>
            <w:tcW w:w="3450" w:type="dxa"/>
            <w:tcBorders>
              <w:top w:val="single" w:sz="8" w:space="0" w:color="auto"/>
              <w:right w:val="single" w:sz="8" w:space="0" w:color="auto"/>
            </w:tcBorders>
            <w:vAlign w:val="center"/>
          </w:tcPr>
          <w:p w14:paraId="17459520" w14:textId="77777777" w:rsidR="00D33E41" w:rsidRPr="00943072" w:rsidRDefault="00D33E41" w:rsidP="00920B05">
            <w:pPr>
              <w:jc w:val="center"/>
              <w:rPr>
                <w:rFonts w:eastAsia="Times New Roman"/>
              </w:rPr>
            </w:pPr>
            <w:r w:rsidRPr="00943072">
              <w:rPr>
                <w:rFonts w:eastAsia="Times New Roman"/>
              </w:rPr>
              <w:t>1</w:t>
            </w:r>
          </w:p>
        </w:tc>
      </w:tr>
      <w:tr w:rsidR="00943072" w:rsidRPr="00943072" w14:paraId="78B6A82E" w14:textId="77777777" w:rsidTr="00D33E41">
        <w:trPr>
          <w:trHeight w:val="173"/>
        </w:trPr>
        <w:tc>
          <w:tcPr>
            <w:tcW w:w="968" w:type="dxa"/>
            <w:tcBorders>
              <w:left w:val="single" w:sz="8" w:space="0" w:color="auto"/>
            </w:tcBorders>
            <w:noWrap/>
            <w:vAlign w:val="center"/>
            <w:hideMark/>
          </w:tcPr>
          <w:p w14:paraId="58BAD92F" w14:textId="77777777" w:rsidR="00D33E41" w:rsidRPr="00943072" w:rsidRDefault="00D33E41" w:rsidP="00920B05">
            <w:pPr>
              <w:jc w:val="center"/>
              <w:rPr>
                <w:rFonts w:eastAsia="Times New Roman"/>
              </w:rPr>
            </w:pPr>
            <w:r w:rsidRPr="00943072">
              <w:rPr>
                <w:rFonts w:eastAsia="Times New Roman"/>
              </w:rPr>
              <w:t>8.3.</w:t>
            </w:r>
          </w:p>
        </w:tc>
        <w:tc>
          <w:tcPr>
            <w:tcW w:w="2040" w:type="dxa"/>
            <w:noWrap/>
            <w:vAlign w:val="center"/>
            <w:hideMark/>
          </w:tcPr>
          <w:p w14:paraId="132AD50A" w14:textId="77777777" w:rsidR="00D33E41" w:rsidRPr="00943072" w:rsidRDefault="00D33E41" w:rsidP="00920B05">
            <w:pPr>
              <w:jc w:val="center"/>
              <w:rPr>
                <w:rFonts w:eastAsia="Times New Roman"/>
              </w:rPr>
            </w:pPr>
            <w:r w:rsidRPr="00943072">
              <w:rPr>
                <w:rFonts w:eastAsia="Times New Roman"/>
              </w:rPr>
              <w:t>P4+K6</w:t>
            </w:r>
          </w:p>
        </w:tc>
        <w:tc>
          <w:tcPr>
            <w:tcW w:w="3019" w:type="dxa"/>
            <w:vAlign w:val="center"/>
          </w:tcPr>
          <w:p w14:paraId="24CA0406" w14:textId="77777777" w:rsidR="00D33E41" w:rsidRPr="00943072" w:rsidRDefault="00D33E41" w:rsidP="00920B05">
            <w:pPr>
              <w:jc w:val="center"/>
              <w:rPr>
                <w:rFonts w:eastAsia="Times New Roman"/>
              </w:rPr>
            </w:pPr>
            <w:r w:rsidRPr="00943072">
              <w:rPr>
                <w:rFonts w:eastAsia="Times New Roman"/>
              </w:rPr>
              <w:t>2</w:t>
            </w:r>
          </w:p>
        </w:tc>
        <w:tc>
          <w:tcPr>
            <w:tcW w:w="3450" w:type="dxa"/>
            <w:tcBorders>
              <w:right w:val="single" w:sz="8" w:space="0" w:color="auto"/>
            </w:tcBorders>
            <w:vAlign w:val="center"/>
          </w:tcPr>
          <w:p w14:paraId="750916A5" w14:textId="77777777" w:rsidR="00D33E41" w:rsidRPr="00943072" w:rsidRDefault="00D33E41" w:rsidP="00920B05">
            <w:pPr>
              <w:jc w:val="center"/>
              <w:rPr>
                <w:rFonts w:eastAsia="Times New Roman"/>
              </w:rPr>
            </w:pPr>
            <w:r w:rsidRPr="00943072">
              <w:rPr>
                <w:rFonts w:eastAsia="Times New Roman"/>
              </w:rPr>
              <w:t>2</w:t>
            </w:r>
          </w:p>
        </w:tc>
      </w:tr>
      <w:tr w:rsidR="00943072" w:rsidRPr="00943072" w14:paraId="41AB9024" w14:textId="77777777" w:rsidTr="00D33E41">
        <w:trPr>
          <w:trHeight w:val="173"/>
        </w:trPr>
        <w:tc>
          <w:tcPr>
            <w:tcW w:w="968" w:type="dxa"/>
            <w:tcBorders>
              <w:left w:val="single" w:sz="8" w:space="0" w:color="auto"/>
              <w:bottom w:val="single" w:sz="8" w:space="0" w:color="auto"/>
            </w:tcBorders>
            <w:noWrap/>
            <w:vAlign w:val="center"/>
            <w:hideMark/>
          </w:tcPr>
          <w:p w14:paraId="125EF0D0" w14:textId="77777777" w:rsidR="00D33E41" w:rsidRPr="00943072" w:rsidRDefault="00D33E41" w:rsidP="00920B05">
            <w:pPr>
              <w:jc w:val="center"/>
              <w:rPr>
                <w:rFonts w:eastAsia="Times New Roman"/>
              </w:rPr>
            </w:pPr>
            <w:r w:rsidRPr="00943072">
              <w:rPr>
                <w:rFonts w:eastAsia="Times New Roman"/>
              </w:rPr>
              <w:t>6.3.</w:t>
            </w:r>
          </w:p>
        </w:tc>
        <w:tc>
          <w:tcPr>
            <w:tcW w:w="2040" w:type="dxa"/>
            <w:tcBorders>
              <w:bottom w:val="single" w:sz="8" w:space="0" w:color="auto"/>
            </w:tcBorders>
            <w:noWrap/>
            <w:vAlign w:val="center"/>
            <w:hideMark/>
          </w:tcPr>
          <w:p w14:paraId="5F491807" w14:textId="77777777" w:rsidR="00D33E41" w:rsidRPr="00943072" w:rsidRDefault="00D33E41" w:rsidP="00920B05">
            <w:pPr>
              <w:jc w:val="center"/>
              <w:rPr>
                <w:rFonts w:eastAsia="Times New Roman"/>
              </w:rPr>
            </w:pPr>
            <w:r w:rsidRPr="00943072">
              <w:rPr>
                <w:rFonts w:eastAsia="Times New Roman"/>
              </w:rPr>
              <w:t>P4+K6</w:t>
            </w:r>
          </w:p>
        </w:tc>
        <w:tc>
          <w:tcPr>
            <w:tcW w:w="3019" w:type="dxa"/>
            <w:tcBorders>
              <w:bottom w:val="single" w:sz="8" w:space="0" w:color="auto"/>
            </w:tcBorders>
            <w:vAlign w:val="center"/>
          </w:tcPr>
          <w:p w14:paraId="31C3609B" w14:textId="77777777" w:rsidR="00D33E41" w:rsidRPr="00943072" w:rsidRDefault="00D33E41" w:rsidP="00920B05">
            <w:pPr>
              <w:jc w:val="center"/>
              <w:rPr>
                <w:rFonts w:eastAsia="Times New Roman"/>
              </w:rPr>
            </w:pPr>
            <w:r w:rsidRPr="00943072">
              <w:rPr>
                <w:rFonts w:eastAsia="Times New Roman"/>
              </w:rPr>
              <w:t>3</w:t>
            </w:r>
          </w:p>
        </w:tc>
        <w:tc>
          <w:tcPr>
            <w:tcW w:w="3450" w:type="dxa"/>
            <w:tcBorders>
              <w:bottom w:val="single" w:sz="8" w:space="0" w:color="auto"/>
              <w:right w:val="single" w:sz="8" w:space="0" w:color="auto"/>
            </w:tcBorders>
            <w:vAlign w:val="center"/>
          </w:tcPr>
          <w:p w14:paraId="2F5DEF21" w14:textId="77777777" w:rsidR="00D33E41" w:rsidRPr="00943072" w:rsidRDefault="00D33E41" w:rsidP="00920B05">
            <w:pPr>
              <w:jc w:val="center"/>
              <w:rPr>
                <w:rFonts w:eastAsia="Times New Roman"/>
              </w:rPr>
            </w:pPr>
            <w:r w:rsidRPr="00943072">
              <w:rPr>
                <w:rFonts w:eastAsia="Times New Roman"/>
              </w:rPr>
              <w:t>1</w:t>
            </w:r>
          </w:p>
        </w:tc>
      </w:tr>
      <w:tr w:rsidR="00943072" w:rsidRPr="00943072" w14:paraId="422EFCE1" w14:textId="77777777" w:rsidTr="00D33E41">
        <w:trPr>
          <w:trHeight w:val="173"/>
        </w:trPr>
        <w:tc>
          <w:tcPr>
            <w:tcW w:w="968" w:type="dxa"/>
            <w:tcBorders>
              <w:top w:val="single" w:sz="8" w:space="0" w:color="auto"/>
              <w:left w:val="single" w:sz="8" w:space="0" w:color="auto"/>
            </w:tcBorders>
            <w:noWrap/>
            <w:vAlign w:val="center"/>
            <w:hideMark/>
          </w:tcPr>
          <w:p w14:paraId="6DC59608" w14:textId="77777777" w:rsidR="00D33E41" w:rsidRPr="00943072" w:rsidRDefault="00D33E41" w:rsidP="00920B05">
            <w:pPr>
              <w:jc w:val="center"/>
              <w:rPr>
                <w:rFonts w:eastAsia="Times New Roman"/>
              </w:rPr>
            </w:pPr>
            <w:r w:rsidRPr="00943072">
              <w:rPr>
                <w:rFonts w:eastAsia="Times New Roman"/>
              </w:rPr>
              <w:t>4.4.</w:t>
            </w:r>
          </w:p>
        </w:tc>
        <w:tc>
          <w:tcPr>
            <w:tcW w:w="2040" w:type="dxa"/>
            <w:tcBorders>
              <w:top w:val="single" w:sz="8" w:space="0" w:color="auto"/>
            </w:tcBorders>
            <w:noWrap/>
            <w:vAlign w:val="center"/>
            <w:hideMark/>
          </w:tcPr>
          <w:p w14:paraId="5019B2C2" w14:textId="77777777" w:rsidR="00D33E41" w:rsidRPr="00943072" w:rsidRDefault="00D33E41" w:rsidP="00920B05">
            <w:pPr>
              <w:jc w:val="center"/>
              <w:rPr>
                <w:rFonts w:eastAsia="Times New Roman"/>
              </w:rPr>
            </w:pPr>
            <w:r w:rsidRPr="00943072">
              <w:rPr>
                <w:rFonts w:eastAsia="Times New Roman"/>
              </w:rPr>
              <w:t>P4+K2</w:t>
            </w:r>
          </w:p>
        </w:tc>
        <w:tc>
          <w:tcPr>
            <w:tcW w:w="3019" w:type="dxa"/>
            <w:tcBorders>
              <w:top w:val="single" w:sz="8" w:space="0" w:color="auto"/>
            </w:tcBorders>
            <w:vAlign w:val="center"/>
          </w:tcPr>
          <w:p w14:paraId="5BB64152" w14:textId="77777777" w:rsidR="00D33E41" w:rsidRPr="00943072" w:rsidRDefault="00D33E41" w:rsidP="00920B05">
            <w:pPr>
              <w:jc w:val="center"/>
              <w:rPr>
                <w:rFonts w:eastAsia="Times New Roman"/>
              </w:rPr>
            </w:pPr>
            <w:r w:rsidRPr="00943072">
              <w:rPr>
                <w:rFonts w:eastAsia="Times New Roman"/>
              </w:rPr>
              <w:t>2</w:t>
            </w:r>
          </w:p>
        </w:tc>
        <w:tc>
          <w:tcPr>
            <w:tcW w:w="3450" w:type="dxa"/>
            <w:tcBorders>
              <w:top w:val="single" w:sz="8" w:space="0" w:color="auto"/>
              <w:right w:val="single" w:sz="8" w:space="0" w:color="auto"/>
            </w:tcBorders>
            <w:vAlign w:val="center"/>
          </w:tcPr>
          <w:p w14:paraId="79F4DF7F" w14:textId="77777777" w:rsidR="00D33E41" w:rsidRPr="00943072" w:rsidRDefault="00D33E41" w:rsidP="00920B05">
            <w:pPr>
              <w:jc w:val="center"/>
              <w:rPr>
                <w:rFonts w:eastAsia="Times New Roman"/>
              </w:rPr>
            </w:pPr>
            <w:r w:rsidRPr="00943072">
              <w:rPr>
                <w:rFonts w:eastAsia="Times New Roman"/>
              </w:rPr>
              <w:t>2</w:t>
            </w:r>
          </w:p>
        </w:tc>
      </w:tr>
      <w:tr w:rsidR="00943072" w:rsidRPr="00943072" w14:paraId="59FC7BBE" w14:textId="77777777" w:rsidTr="00D33E41">
        <w:trPr>
          <w:trHeight w:val="173"/>
        </w:trPr>
        <w:tc>
          <w:tcPr>
            <w:tcW w:w="968" w:type="dxa"/>
            <w:tcBorders>
              <w:left w:val="single" w:sz="8" w:space="0" w:color="auto"/>
            </w:tcBorders>
            <w:noWrap/>
            <w:vAlign w:val="center"/>
            <w:hideMark/>
          </w:tcPr>
          <w:p w14:paraId="1FA81364" w14:textId="77777777" w:rsidR="00D33E41" w:rsidRPr="00943072" w:rsidRDefault="00D33E41" w:rsidP="00920B05">
            <w:pPr>
              <w:jc w:val="center"/>
              <w:rPr>
                <w:rFonts w:eastAsia="Times New Roman"/>
              </w:rPr>
            </w:pPr>
            <w:r w:rsidRPr="00943072">
              <w:rPr>
                <w:rFonts w:eastAsia="Times New Roman"/>
              </w:rPr>
              <w:t>7.4.</w:t>
            </w:r>
          </w:p>
        </w:tc>
        <w:tc>
          <w:tcPr>
            <w:tcW w:w="2040" w:type="dxa"/>
            <w:noWrap/>
            <w:vAlign w:val="center"/>
            <w:hideMark/>
          </w:tcPr>
          <w:p w14:paraId="0DFC9A07" w14:textId="77777777" w:rsidR="00D33E41" w:rsidRPr="00943072" w:rsidRDefault="00D33E41" w:rsidP="00920B05">
            <w:pPr>
              <w:jc w:val="center"/>
              <w:rPr>
                <w:rFonts w:eastAsia="Times New Roman"/>
              </w:rPr>
            </w:pPr>
            <w:r w:rsidRPr="00943072">
              <w:rPr>
                <w:rFonts w:eastAsia="Times New Roman"/>
              </w:rPr>
              <w:t>P4+K2</w:t>
            </w:r>
          </w:p>
        </w:tc>
        <w:tc>
          <w:tcPr>
            <w:tcW w:w="3019" w:type="dxa"/>
            <w:vAlign w:val="center"/>
          </w:tcPr>
          <w:p w14:paraId="5C02D3EA" w14:textId="77777777" w:rsidR="00D33E41" w:rsidRPr="00943072" w:rsidRDefault="00D33E41" w:rsidP="00920B05">
            <w:pPr>
              <w:jc w:val="center"/>
              <w:rPr>
                <w:rFonts w:eastAsia="Times New Roman"/>
              </w:rPr>
            </w:pPr>
            <w:r w:rsidRPr="00943072">
              <w:rPr>
                <w:rFonts w:eastAsia="Times New Roman"/>
              </w:rPr>
              <w:t>2</w:t>
            </w:r>
          </w:p>
        </w:tc>
        <w:tc>
          <w:tcPr>
            <w:tcW w:w="3450" w:type="dxa"/>
            <w:tcBorders>
              <w:right w:val="single" w:sz="8" w:space="0" w:color="auto"/>
            </w:tcBorders>
            <w:vAlign w:val="center"/>
          </w:tcPr>
          <w:p w14:paraId="73889657" w14:textId="77777777" w:rsidR="00D33E41" w:rsidRPr="00943072" w:rsidRDefault="00D33E41" w:rsidP="00920B05">
            <w:pPr>
              <w:jc w:val="center"/>
              <w:rPr>
                <w:rFonts w:eastAsia="Times New Roman"/>
              </w:rPr>
            </w:pPr>
            <w:r w:rsidRPr="00943072">
              <w:rPr>
                <w:rFonts w:eastAsia="Times New Roman"/>
              </w:rPr>
              <w:t>2</w:t>
            </w:r>
          </w:p>
        </w:tc>
      </w:tr>
      <w:tr w:rsidR="00943072" w:rsidRPr="00943072" w14:paraId="3D65924C" w14:textId="77777777" w:rsidTr="00D33E41">
        <w:trPr>
          <w:trHeight w:val="173"/>
        </w:trPr>
        <w:tc>
          <w:tcPr>
            <w:tcW w:w="968" w:type="dxa"/>
            <w:tcBorders>
              <w:left w:val="single" w:sz="8" w:space="0" w:color="auto"/>
              <w:bottom w:val="single" w:sz="8" w:space="0" w:color="auto"/>
            </w:tcBorders>
            <w:noWrap/>
            <w:vAlign w:val="center"/>
            <w:hideMark/>
          </w:tcPr>
          <w:p w14:paraId="462416D8" w14:textId="77777777" w:rsidR="00D33E41" w:rsidRPr="00943072" w:rsidRDefault="00D33E41" w:rsidP="00920B05">
            <w:pPr>
              <w:jc w:val="center"/>
              <w:rPr>
                <w:rFonts w:eastAsia="Times New Roman"/>
              </w:rPr>
            </w:pPr>
            <w:r w:rsidRPr="00943072">
              <w:rPr>
                <w:rFonts w:eastAsia="Times New Roman"/>
              </w:rPr>
              <w:t>8.4.</w:t>
            </w:r>
          </w:p>
        </w:tc>
        <w:tc>
          <w:tcPr>
            <w:tcW w:w="2040" w:type="dxa"/>
            <w:tcBorders>
              <w:bottom w:val="single" w:sz="8" w:space="0" w:color="auto"/>
            </w:tcBorders>
            <w:noWrap/>
            <w:vAlign w:val="center"/>
            <w:hideMark/>
          </w:tcPr>
          <w:p w14:paraId="718D28BE" w14:textId="77777777" w:rsidR="00D33E41" w:rsidRPr="00943072" w:rsidRDefault="00D33E41" w:rsidP="00920B05">
            <w:pPr>
              <w:jc w:val="center"/>
              <w:rPr>
                <w:rFonts w:eastAsia="Times New Roman"/>
              </w:rPr>
            </w:pPr>
            <w:r w:rsidRPr="00943072">
              <w:rPr>
                <w:rFonts w:eastAsia="Times New Roman"/>
              </w:rPr>
              <w:t>P4+K2</w:t>
            </w:r>
          </w:p>
        </w:tc>
        <w:tc>
          <w:tcPr>
            <w:tcW w:w="3019" w:type="dxa"/>
            <w:tcBorders>
              <w:bottom w:val="single" w:sz="8" w:space="0" w:color="auto"/>
            </w:tcBorders>
            <w:vAlign w:val="center"/>
          </w:tcPr>
          <w:p w14:paraId="56F4A5C4" w14:textId="77777777" w:rsidR="00D33E41" w:rsidRPr="00943072" w:rsidRDefault="00D33E41" w:rsidP="00920B05">
            <w:pPr>
              <w:jc w:val="center"/>
              <w:rPr>
                <w:rFonts w:eastAsia="Times New Roman"/>
              </w:rPr>
            </w:pPr>
            <w:r w:rsidRPr="00943072">
              <w:rPr>
                <w:rFonts w:eastAsia="Times New Roman"/>
              </w:rPr>
              <w:t>1</w:t>
            </w:r>
          </w:p>
        </w:tc>
        <w:tc>
          <w:tcPr>
            <w:tcW w:w="3450" w:type="dxa"/>
            <w:tcBorders>
              <w:bottom w:val="single" w:sz="8" w:space="0" w:color="auto"/>
              <w:right w:val="single" w:sz="8" w:space="0" w:color="auto"/>
            </w:tcBorders>
            <w:vAlign w:val="center"/>
          </w:tcPr>
          <w:p w14:paraId="02882E51" w14:textId="77777777" w:rsidR="00D33E41" w:rsidRPr="00943072" w:rsidRDefault="00D33E41" w:rsidP="00920B05">
            <w:pPr>
              <w:jc w:val="center"/>
              <w:rPr>
                <w:rFonts w:eastAsia="Times New Roman"/>
              </w:rPr>
            </w:pPr>
            <w:r w:rsidRPr="00943072">
              <w:rPr>
                <w:rFonts w:eastAsia="Times New Roman"/>
              </w:rPr>
              <w:t>1</w:t>
            </w:r>
          </w:p>
        </w:tc>
      </w:tr>
      <w:tr w:rsidR="00943072" w:rsidRPr="00943072" w14:paraId="05F4CC49" w14:textId="77777777" w:rsidTr="00D33E41">
        <w:trPr>
          <w:trHeight w:val="173"/>
        </w:trPr>
        <w:tc>
          <w:tcPr>
            <w:tcW w:w="968" w:type="dxa"/>
            <w:tcBorders>
              <w:top w:val="single" w:sz="8" w:space="0" w:color="auto"/>
              <w:left w:val="single" w:sz="8" w:space="0" w:color="auto"/>
            </w:tcBorders>
            <w:noWrap/>
            <w:vAlign w:val="center"/>
            <w:hideMark/>
          </w:tcPr>
          <w:p w14:paraId="7CAA4247" w14:textId="77777777" w:rsidR="00D33E41" w:rsidRPr="00943072" w:rsidRDefault="00D33E41" w:rsidP="00920B05">
            <w:pPr>
              <w:jc w:val="center"/>
              <w:rPr>
                <w:rFonts w:eastAsia="Times New Roman"/>
              </w:rPr>
            </w:pPr>
            <w:r w:rsidRPr="00943072">
              <w:rPr>
                <w:rFonts w:eastAsia="Times New Roman"/>
              </w:rPr>
              <w:t>4.5.</w:t>
            </w:r>
          </w:p>
        </w:tc>
        <w:tc>
          <w:tcPr>
            <w:tcW w:w="2040" w:type="dxa"/>
            <w:tcBorders>
              <w:top w:val="single" w:sz="8" w:space="0" w:color="auto"/>
            </w:tcBorders>
            <w:noWrap/>
            <w:vAlign w:val="center"/>
            <w:hideMark/>
          </w:tcPr>
          <w:p w14:paraId="2ABD9861" w14:textId="77777777" w:rsidR="00D33E41" w:rsidRPr="00943072" w:rsidRDefault="00D33E41" w:rsidP="00920B05">
            <w:pPr>
              <w:jc w:val="center"/>
              <w:rPr>
                <w:rFonts w:eastAsia="Times New Roman"/>
              </w:rPr>
            </w:pPr>
            <w:r w:rsidRPr="00943072">
              <w:rPr>
                <w:rFonts w:eastAsia="Times New Roman"/>
              </w:rPr>
              <w:t>P4+K12</w:t>
            </w:r>
          </w:p>
        </w:tc>
        <w:tc>
          <w:tcPr>
            <w:tcW w:w="3019" w:type="dxa"/>
            <w:tcBorders>
              <w:top w:val="single" w:sz="8" w:space="0" w:color="auto"/>
            </w:tcBorders>
            <w:vAlign w:val="center"/>
          </w:tcPr>
          <w:p w14:paraId="6FFAD749" w14:textId="77777777" w:rsidR="00D33E41" w:rsidRPr="00943072" w:rsidRDefault="00D33E41" w:rsidP="00920B05">
            <w:pPr>
              <w:jc w:val="center"/>
              <w:rPr>
                <w:rFonts w:eastAsia="Times New Roman"/>
              </w:rPr>
            </w:pPr>
            <w:r w:rsidRPr="00943072">
              <w:rPr>
                <w:rFonts w:eastAsia="Times New Roman"/>
              </w:rPr>
              <w:t>3</w:t>
            </w:r>
          </w:p>
        </w:tc>
        <w:tc>
          <w:tcPr>
            <w:tcW w:w="3450" w:type="dxa"/>
            <w:tcBorders>
              <w:top w:val="single" w:sz="8" w:space="0" w:color="auto"/>
              <w:right w:val="single" w:sz="8" w:space="0" w:color="auto"/>
            </w:tcBorders>
            <w:vAlign w:val="center"/>
          </w:tcPr>
          <w:p w14:paraId="05220A61" w14:textId="77777777" w:rsidR="00D33E41" w:rsidRPr="00943072" w:rsidRDefault="00D33E41" w:rsidP="00920B05">
            <w:pPr>
              <w:jc w:val="center"/>
              <w:rPr>
                <w:rFonts w:eastAsia="Times New Roman"/>
              </w:rPr>
            </w:pPr>
            <w:r w:rsidRPr="00943072">
              <w:rPr>
                <w:rFonts w:eastAsia="Times New Roman"/>
              </w:rPr>
              <w:t>3</w:t>
            </w:r>
          </w:p>
        </w:tc>
      </w:tr>
      <w:tr w:rsidR="00943072" w:rsidRPr="00943072" w14:paraId="78D3D21E" w14:textId="77777777" w:rsidTr="00D33E41">
        <w:trPr>
          <w:trHeight w:val="173"/>
        </w:trPr>
        <w:tc>
          <w:tcPr>
            <w:tcW w:w="968" w:type="dxa"/>
            <w:tcBorders>
              <w:left w:val="single" w:sz="8" w:space="0" w:color="auto"/>
            </w:tcBorders>
            <w:noWrap/>
            <w:vAlign w:val="center"/>
            <w:hideMark/>
          </w:tcPr>
          <w:p w14:paraId="1B4DC3F8" w14:textId="77777777" w:rsidR="00D33E41" w:rsidRPr="00943072" w:rsidRDefault="00D33E41" w:rsidP="00920B05">
            <w:pPr>
              <w:jc w:val="center"/>
              <w:rPr>
                <w:rFonts w:eastAsia="Times New Roman"/>
              </w:rPr>
            </w:pPr>
            <w:r w:rsidRPr="00943072">
              <w:rPr>
                <w:rFonts w:eastAsia="Times New Roman"/>
              </w:rPr>
              <w:t>9.5.</w:t>
            </w:r>
          </w:p>
        </w:tc>
        <w:tc>
          <w:tcPr>
            <w:tcW w:w="2040" w:type="dxa"/>
            <w:noWrap/>
            <w:vAlign w:val="center"/>
            <w:hideMark/>
          </w:tcPr>
          <w:p w14:paraId="1163C475" w14:textId="77777777" w:rsidR="00D33E41" w:rsidRPr="00943072" w:rsidRDefault="00D33E41" w:rsidP="00920B05">
            <w:pPr>
              <w:jc w:val="center"/>
              <w:rPr>
                <w:rFonts w:eastAsia="Times New Roman"/>
              </w:rPr>
            </w:pPr>
            <w:r w:rsidRPr="00943072">
              <w:rPr>
                <w:rFonts w:eastAsia="Times New Roman"/>
              </w:rPr>
              <w:t>P4+K12</w:t>
            </w:r>
          </w:p>
        </w:tc>
        <w:tc>
          <w:tcPr>
            <w:tcW w:w="3019" w:type="dxa"/>
            <w:vAlign w:val="center"/>
          </w:tcPr>
          <w:p w14:paraId="7EAACE53" w14:textId="77777777" w:rsidR="00D33E41" w:rsidRPr="00943072" w:rsidRDefault="00D33E41" w:rsidP="00920B05">
            <w:pPr>
              <w:jc w:val="center"/>
              <w:rPr>
                <w:rFonts w:eastAsia="Times New Roman"/>
              </w:rPr>
            </w:pPr>
            <w:r w:rsidRPr="00943072">
              <w:rPr>
                <w:rFonts w:eastAsia="Times New Roman"/>
              </w:rPr>
              <w:t>2</w:t>
            </w:r>
          </w:p>
        </w:tc>
        <w:tc>
          <w:tcPr>
            <w:tcW w:w="3450" w:type="dxa"/>
            <w:tcBorders>
              <w:right w:val="single" w:sz="8" w:space="0" w:color="auto"/>
            </w:tcBorders>
            <w:vAlign w:val="center"/>
          </w:tcPr>
          <w:p w14:paraId="79BA3D6F" w14:textId="77777777" w:rsidR="00D33E41" w:rsidRPr="00943072" w:rsidRDefault="00D33E41" w:rsidP="00920B05">
            <w:pPr>
              <w:jc w:val="center"/>
              <w:rPr>
                <w:rFonts w:eastAsia="Times New Roman"/>
              </w:rPr>
            </w:pPr>
            <w:r w:rsidRPr="00943072">
              <w:rPr>
                <w:rFonts w:eastAsia="Times New Roman"/>
              </w:rPr>
              <w:t>2</w:t>
            </w:r>
          </w:p>
        </w:tc>
      </w:tr>
      <w:tr w:rsidR="00943072" w:rsidRPr="00943072" w14:paraId="6EBE7A63" w14:textId="77777777" w:rsidTr="00D33E41">
        <w:trPr>
          <w:trHeight w:val="173"/>
        </w:trPr>
        <w:tc>
          <w:tcPr>
            <w:tcW w:w="968" w:type="dxa"/>
            <w:tcBorders>
              <w:left w:val="single" w:sz="8" w:space="0" w:color="auto"/>
              <w:bottom w:val="single" w:sz="8" w:space="0" w:color="auto"/>
            </w:tcBorders>
            <w:noWrap/>
            <w:vAlign w:val="center"/>
            <w:hideMark/>
          </w:tcPr>
          <w:p w14:paraId="7130C068" w14:textId="77777777" w:rsidR="00D33E41" w:rsidRPr="00943072" w:rsidRDefault="00D33E41" w:rsidP="00920B05">
            <w:pPr>
              <w:jc w:val="center"/>
              <w:rPr>
                <w:rFonts w:eastAsia="Times New Roman"/>
              </w:rPr>
            </w:pPr>
            <w:r w:rsidRPr="00943072">
              <w:rPr>
                <w:rFonts w:eastAsia="Times New Roman"/>
              </w:rPr>
              <w:t>7.5.</w:t>
            </w:r>
          </w:p>
        </w:tc>
        <w:tc>
          <w:tcPr>
            <w:tcW w:w="2040" w:type="dxa"/>
            <w:tcBorders>
              <w:bottom w:val="single" w:sz="8" w:space="0" w:color="auto"/>
            </w:tcBorders>
            <w:noWrap/>
            <w:vAlign w:val="center"/>
            <w:hideMark/>
          </w:tcPr>
          <w:p w14:paraId="76524B31" w14:textId="77777777" w:rsidR="00D33E41" w:rsidRPr="00943072" w:rsidRDefault="00D33E41" w:rsidP="00920B05">
            <w:pPr>
              <w:jc w:val="center"/>
              <w:rPr>
                <w:rFonts w:eastAsia="Times New Roman"/>
              </w:rPr>
            </w:pPr>
            <w:r w:rsidRPr="00943072">
              <w:rPr>
                <w:rFonts w:eastAsia="Times New Roman"/>
              </w:rPr>
              <w:t>P4+K12</w:t>
            </w:r>
          </w:p>
        </w:tc>
        <w:tc>
          <w:tcPr>
            <w:tcW w:w="3019" w:type="dxa"/>
            <w:tcBorders>
              <w:bottom w:val="single" w:sz="8" w:space="0" w:color="auto"/>
            </w:tcBorders>
            <w:vAlign w:val="center"/>
          </w:tcPr>
          <w:p w14:paraId="11606B6D" w14:textId="77777777" w:rsidR="00D33E41" w:rsidRPr="00943072" w:rsidRDefault="00D33E41" w:rsidP="00920B05">
            <w:pPr>
              <w:jc w:val="center"/>
              <w:rPr>
                <w:rFonts w:eastAsia="Times New Roman"/>
              </w:rPr>
            </w:pPr>
            <w:r w:rsidRPr="00943072">
              <w:rPr>
                <w:rFonts w:eastAsia="Times New Roman"/>
              </w:rPr>
              <w:t>1</w:t>
            </w:r>
          </w:p>
        </w:tc>
        <w:tc>
          <w:tcPr>
            <w:tcW w:w="3450" w:type="dxa"/>
            <w:tcBorders>
              <w:bottom w:val="single" w:sz="8" w:space="0" w:color="auto"/>
              <w:right w:val="single" w:sz="8" w:space="0" w:color="auto"/>
            </w:tcBorders>
            <w:vAlign w:val="center"/>
          </w:tcPr>
          <w:p w14:paraId="3B05F616" w14:textId="77777777" w:rsidR="00D33E41" w:rsidRPr="00943072" w:rsidRDefault="00D33E41" w:rsidP="00920B05">
            <w:pPr>
              <w:jc w:val="center"/>
              <w:rPr>
                <w:rFonts w:eastAsia="Times New Roman"/>
              </w:rPr>
            </w:pPr>
            <w:r w:rsidRPr="00943072">
              <w:rPr>
                <w:rFonts w:eastAsia="Times New Roman"/>
              </w:rPr>
              <w:t>1</w:t>
            </w:r>
          </w:p>
        </w:tc>
      </w:tr>
      <w:tr w:rsidR="00943072" w:rsidRPr="00943072" w14:paraId="6CFD6495" w14:textId="77777777" w:rsidTr="00D33E41">
        <w:trPr>
          <w:trHeight w:val="173"/>
        </w:trPr>
        <w:tc>
          <w:tcPr>
            <w:tcW w:w="968" w:type="dxa"/>
            <w:tcBorders>
              <w:top w:val="single" w:sz="8" w:space="0" w:color="auto"/>
              <w:left w:val="single" w:sz="8" w:space="0" w:color="auto"/>
            </w:tcBorders>
            <w:noWrap/>
            <w:vAlign w:val="center"/>
            <w:hideMark/>
          </w:tcPr>
          <w:p w14:paraId="1C6A2459" w14:textId="77777777" w:rsidR="00D33E41" w:rsidRPr="00943072" w:rsidRDefault="00D33E41" w:rsidP="00920B05">
            <w:pPr>
              <w:jc w:val="center"/>
              <w:rPr>
                <w:rFonts w:eastAsia="Times New Roman"/>
              </w:rPr>
            </w:pPr>
            <w:r w:rsidRPr="00943072">
              <w:rPr>
                <w:rFonts w:eastAsia="Times New Roman"/>
              </w:rPr>
              <w:t>4.7.</w:t>
            </w:r>
          </w:p>
        </w:tc>
        <w:tc>
          <w:tcPr>
            <w:tcW w:w="2040" w:type="dxa"/>
            <w:tcBorders>
              <w:top w:val="single" w:sz="8" w:space="0" w:color="auto"/>
            </w:tcBorders>
            <w:noWrap/>
            <w:vAlign w:val="center"/>
            <w:hideMark/>
          </w:tcPr>
          <w:p w14:paraId="2F0131E4" w14:textId="3EDCFF18" w:rsidR="00D33E41" w:rsidRPr="00943072" w:rsidRDefault="00D33E41" w:rsidP="00920B05">
            <w:pPr>
              <w:jc w:val="center"/>
              <w:rPr>
                <w:rFonts w:eastAsia="Times New Roman"/>
              </w:rPr>
            </w:pPr>
            <w:r w:rsidRPr="00943072">
              <w:rPr>
                <w:rFonts w:asciiTheme="majorBidi" w:eastAsia="Times New Roman" w:hAnsiTheme="majorBidi" w:cstheme="majorBidi"/>
              </w:rPr>
              <w:t xml:space="preserve">Peat </w:t>
            </w:r>
            <w:r w:rsidR="00AA2F88" w:rsidRPr="00943072">
              <w:rPr>
                <w:rFonts w:asciiTheme="majorBidi" w:eastAsia="Times New Roman" w:hAnsiTheme="majorBidi" w:cstheme="majorBidi"/>
              </w:rPr>
              <w:t>pellets</w:t>
            </w:r>
          </w:p>
        </w:tc>
        <w:tc>
          <w:tcPr>
            <w:tcW w:w="3019" w:type="dxa"/>
            <w:tcBorders>
              <w:top w:val="single" w:sz="8" w:space="0" w:color="auto"/>
            </w:tcBorders>
            <w:vAlign w:val="center"/>
          </w:tcPr>
          <w:p w14:paraId="4ADEA219" w14:textId="77777777" w:rsidR="00D33E41" w:rsidRPr="00943072" w:rsidRDefault="00D33E41" w:rsidP="00920B05">
            <w:pPr>
              <w:jc w:val="center"/>
              <w:rPr>
                <w:rFonts w:eastAsia="Times New Roman"/>
              </w:rPr>
            </w:pPr>
            <w:r w:rsidRPr="00943072">
              <w:rPr>
                <w:rFonts w:eastAsia="Times New Roman"/>
              </w:rPr>
              <w:t>1</w:t>
            </w:r>
          </w:p>
        </w:tc>
        <w:tc>
          <w:tcPr>
            <w:tcW w:w="3450" w:type="dxa"/>
            <w:tcBorders>
              <w:top w:val="single" w:sz="8" w:space="0" w:color="auto"/>
              <w:right w:val="single" w:sz="8" w:space="0" w:color="auto"/>
            </w:tcBorders>
            <w:vAlign w:val="center"/>
          </w:tcPr>
          <w:p w14:paraId="59FD7EFC" w14:textId="77777777" w:rsidR="00D33E41" w:rsidRPr="00943072" w:rsidRDefault="00D33E41" w:rsidP="00920B05">
            <w:pPr>
              <w:jc w:val="center"/>
              <w:rPr>
                <w:rFonts w:eastAsia="Times New Roman"/>
              </w:rPr>
            </w:pPr>
            <w:r w:rsidRPr="00943072">
              <w:rPr>
                <w:rFonts w:eastAsia="Times New Roman"/>
              </w:rPr>
              <w:t>1</w:t>
            </w:r>
          </w:p>
        </w:tc>
      </w:tr>
      <w:tr w:rsidR="00943072" w:rsidRPr="00943072" w14:paraId="52DBB1E7" w14:textId="77777777" w:rsidTr="00D33E41">
        <w:trPr>
          <w:trHeight w:val="173"/>
        </w:trPr>
        <w:tc>
          <w:tcPr>
            <w:tcW w:w="968" w:type="dxa"/>
            <w:tcBorders>
              <w:left w:val="single" w:sz="8" w:space="0" w:color="auto"/>
            </w:tcBorders>
            <w:noWrap/>
            <w:vAlign w:val="center"/>
            <w:hideMark/>
          </w:tcPr>
          <w:p w14:paraId="50089C91" w14:textId="77777777" w:rsidR="00D33E41" w:rsidRPr="00943072" w:rsidRDefault="00D33E41" w:rsidP="00920B05">
            <w:pPr>
              <w:jc w:val="center"/>
              <w:rPr>
                <w:rFonts w:eastAsia="Times New Roman"/>
              </w:rPr>
            </w:pPr>
            <w:r w:rsidRPr="00943072">
              <w:rPr>
                <w:rFonts w:eastAsia="Times New Roman"/>
              </w:rPr>
              <w:t>8.7.</w:t>
            </w:r>
          </w:p>
        </w:tc>
        <w:tc>
          <w:tcPr>
            <w:tcW w:w="2040" w:type="dxa"/>
            <w:noWrap/>
            <w:vAlign w:val="center"/>
            <w:hideMark/>
          </w:tcPr>
          <w:p w14:paraId="756B4B00" w14:textId="2572E4C3" w:rsidR="00D33E41" w:rsidRPr="00943072" w:rsidRDefault="00D33E41" w:rsidP="00920B05">
            <w:pPr>
              <w:jc w:val="center"/>
              <w:rPr>
                <w:rFonts w:eastAsia="Times New Roman"/>
              </w:rPr>
            </w:pPr>
            <w:r w:rsidRPr="00943072">
              <w:rPr>
                <w:rFonts w:asciiTheme="majorBidi" w:eastAsia="Times New Roman" w:hAnsiTheme="majorBidi" w:cstheme="majorBidi"/>
              </w:rPr>
              <w:t xml:space="preserve">Peat </w:t>
            </w:r>
            <w:r w:rsidR="00AA2F88" w:rsidRPr="00943072">
              <w:rPr>
                <w:rFonts w:asciiTheme="majorBidi" w:eastAsia="Times New Roman" w:hAnsiTheme="majorBidi" w:cstheme="majorBidi"/>
              </w:rPr>
              <w:t>pellets</w:t>
            </w:r>
          </w:p>
        </w:tc>
        <w:tc>
          <w:tcPr>
            <w:tcW w:w="3019" w:type="dxa"/>
            <w:vAlign w:val="center"/>
          </w:tcPr>
          <w:p w14:paraId="3AA9915C" w14:textId="77777777" w:rsidR="00D33E41" w:rsidRPr="00943072" w:rsidRDefault="00D33E41" w:rsidP="00920B05">
            <w:pPr>
              <w:jc w:val="center"/>
              <w:rPr>
                <w:rFonts w:eastAsia="Times New Roman"/>
              </w:rPr>
            </w:pPr>
            <w:r w:rsidRPr="00943072">
              <w:rPr>
                <w:rFonts w:eastAsia="Times New Roman"/>
              </w:rPr>
              <w:t>2</w:t>
            </w:r>
          </w:p>
        </w:tc>
        <w:tc>
          <w:tcPr>
            <w:tcW w:w="3450" w:type="dxa"/>
            <w:tcBorders>
              <w:right w:val="single" w:sz="8" w:space="0" w:color="auto"/>
            </w:tcBorders>
            <w:vAlign w:val="center"/>
          </w:tcPr>
          <w:p w14:paraId="163A3A4F" w14:textId="77777777" w:rsidR="00D33E41" w:rsidRPr="00943072" w:rsidRDefault="00D33E41" w:rsidP="00920B05">
            <w:pPr>
              <w:jc w:val="center"/>
              <w:rPr>
                <w:rFonts w:eastAsia="Times New Roman"/>
              </w:rPr>
            </w:pPr>
            <w:r w:rsidRPr="00943072">
              <w:rPr>
                <w:rFonts w:eastAsia="Times New Roman"/>
              </w:rPr>
              <w:t>2</w:t>
            </w:r>
          </w:p>
        </w:tc>
      </w:tr>
      <w:tr w:rsidR="00943072" w:rsidRPr="00943072" w14:paraId="1F0C856F" w14:textId="77777777" w:rsidTr="00D33E41">
        <w:trPr>
          <w:trHeight w:val="173"/>
        </w:trPr>
        <w:tc>
          <w:tcPr>
            <w:tcW w:w="968" w:type="dxa"/>
            <w:tcBorders>
              <w:left w:val="single" w:sz="8" w:space="0" w:color="auto"/>
              <w:bottom w:val="single" w:sz="8" w:space="0" w:color="auto"/>
            </w:tcBorders>
            <w:noWrap/>
            <w:vAlign w:val="center"/>
            <w:hideMark/>
          </w:tcPr>
          <w:p w14:paraId="5144D684" w14:textId="77777777" w:rsidR="00D33E41" w:rsidRPr="00943072" w:rsidRDefault="00D33E41" w:rsidP="00920B05">
            <w:pPr>
              <w:jc w:val="center"/>
              <w:rPr>
                <w:rFonts w:eastAsia="Times New Roman"/>
              </w:rPr>
            </w:pPr>
            <w:r w:rsidRPr="00943072">
              <w:rPr>
                <w:rFonts w:eastAsia="Times New Roman"/>
              </w:rPr>
              <w:t>7.7.</w:t>
            </w:r>
          </w:p>
        </w:tc>
        <w:tc>
          <w:tcPr>
            <w:tcW w:w="2040" w:type="dxa"/>
            <w:tcBorders>
              <w:bottom w:val="single" w:sz="8" w:space="0" w:color="auto"/>
            </w:tcBorders>
            <w:noWrap/>
            <w:vAlign w:val="center"/>
            <w:hideMark/>
          </w:tcPr>
          <w:p w14:paraId="58E6597F" w14:textId="0A5758E8" w:rsidR="00D33E41" w:rsidRPr="00943072" w:rsidRDefault="00D33E41" w:rsidP="00920B05">
            <w:pPr>
              <w:jc w:val="center"/>
              <w:rPr>
                <w:rFonts w:eastAsia="Times New Roman"/>
              </w:rPr>
            </w:pPr>
            <w:r w:rsidRPr="00943072">
              <w:rPr>
                <w:rFonts w:asciiTheme="majorBidi" w:eastAsia="Times New Roman" w:hAnsiTheme="majorBidi" w:cstheme="majorBidi"/>
              </w:rPr>
              <w:t xml:space="preserve">Peat </w:t>
            </w:r>
            <w:r w:rsidR="00AA2F88" w:rsidRPr="00943072">
              <w:rPr>
                <w:rFonts w:asciiTheme="majorBidi" w:eastAsia="Times New Roman" w:hAnsiTheme="majorBidi" w:cstheme="majorBidi"/>
              </w:rPr>
              <w:t>pellets</w:t>
            </w:r>
          </w:p>
        </w:tc>
        <w:tc>
          <w:tcPr>
            <w:tcW w:w="3019" w:type="dxa"/>
            <w:tcBorders>
              <w:bottom w:val="single" w:sz="8" w:space="0" w:color="auto"/>
            </w:tcBorders>
            <w:vAlign w:val="center"/>
          </w:tcPr>
          <w:p w14:paraId="77C8E371" w14:textId="77777777" w:rsidR="00D33E41" w:rsidRPr="00943072" w:rsidRDefault="00D33E41" w:rsidP="00920B05">
            <w:pPr>
              <w:jc w:val="center"/>
              <w:rPr>
                <w:rFonts w:eastAsia="Times New Roman"/>
              </w:rPr>
            </w:pPr>
            <w:r w:rsidRPr="00943072">
              <w:rPr>
                <w:rFonts w:eastAsia="Times New Roman"/>
              </w:rPr>
              <w:t>1</w:t>
            </w:r>
          </w:p>
        </w:tc>
        <w:tc>
          <w:tcPr>
            <w:tcW w:w="3450" w:type="dxa"/>
            <w:tcBorders>
              <w:bottom w:val="single" w:sz="8" w:space="0" w:color="auto"/>
              <w:right w:val="single" w:sz="8" w:space="0" w:color="auto"/>
            </w:tcBorders>
            <w:vAlign w:val="center"/>
          </w:tcPr>
          <w:p w14:paraId="70CA6188" w14:textId="77777777" w:rsidR="00D33E41" w:rsidRPr="00943072" w:rsidRDefault="00D33E41" w:rsidP="00920B05">
            <w:pPr>
              <w:jc w:val="center"/>
              <w:rPr>
                <w:rFonts w:eastAsia="Times New Roman"/>
              </w:rPr>
            </w:pPr>
            <w:r w:rsidRPr="00943072">
              <w:rPr>
                <w:rFonts w:eastAsia="Times New Roman"/>
              </w:rPr>
              <w:t>1</w:t>
            </w:r>
          </w:p>
        </w:tc>
      </w:tr>
      <w:tr w:rsidR="00943072" w:rsidRPr="00943072" w14:paraId="6923547D" w14:textId="77777777" w:rsidTr="00D33E41">
        <w:trPr>
          <w:trHeight w:val="173"/>
        </w:trPr>
        <w:tc>
          <w:tcPr>
            <w:tcW w:w="968" w:type="dxa"/>
            <w:tcBorders>
              <w:top w:val="single" w:sz="8" w:space="0" w:color="auto"/>
              <w:left w:val="single" w:sz="8" w:space="0" w:color="auto"/>
            </w:tcBorders>
            <w:noWrap/>
            <w:vAlign w:val="center"/>
            <w:hideMark/>
          </w:tcPr>
          <w:p w14:paraId="3E67C3DF" w14:textId="77777777" w:rsidR="00D33E41" w:rsidRPr="00943072" w:rsidRDefault="00D33E41" w:rsidP="00920B05">
            <w:pPr>
              <w:jc w:val="center"/>
              <w:rPr>
                <w:rFonts w:eastAsia="Times New Roman"/>
              </w:rPr>
            </w:pPr>
            <w:r w:rsidRPr="00943072">
              <w:rPr>
                <w:rFonts w:eastAsia="Times New Roman"/>
              </w:rPr>
              <w:t>4.6.</w:t>
            </w:r>
          </w:p>
        </w:tc>
        <w:tc>
          <w:tcPr>
            <w:tcW w:w="2040" w:type="dxa"/>
            <w:tcBorders>
              <w:top w:val="single" w:sz="8" w:space="0" w:color="auto"/>
            </w:tcBorders>
            <w:noWrap/>
            <w:vAlign w:val="center"/>
            <w:hideMark/>
          </w:tcPr>
          <w:p w14:paraId="2DD225F8" w14:textId="007B089C" w:rsidR="00D33E41" w:rsidRPr="00943072" w:rsidRDefault="00AA2F88" w:rsidP="00920B05">
            <w:pPr>
              <w:jc w:val="center"/>
              <w:rPr>
                <w:rFonts w:eastAsia="Times New Roman"/>
              </w:rPr>
            </w:pPr>
            <w:r w:rsidRPr="00943072">
              <w:rPr>
                <w:rFonts w:asciiTheme="majorBidi" w:eastAsia="Times New Roman" w:hAnsiTheme="majorBidi" w:cstheme="majorBidi"/>
              </w:rPr>
              <w:t>Biochar</w:t>
            </w:r>
          </w:p>
        </w:tc>
        <w:tc>
          <w:tcPr>
            <w:tcW w:w="3019" w:type="dxa"/>
            <w:tcBorders>
              <w:top w:val="single" w:sz="8" w:space="0" w:color="auto"/>
            </w:tcBorders>
            <w:vAlign w:val="center"/>
          </w:tcPr>
          <w:p w14:paraId="1F243448" w14:textId="77777777" w:rsidR="00D33E41" w:rsidRPr="00943072" w:rsidRDefault="00D33E41" w:rsidP="00920B05">
            <w:pPr>
              <w:jc w:val="center"/>
              <w:rPr>
                <w:rFonts w:eastAsia="Times New Roman"/>
              </w:rPr>
            </w:pPr>
            <w:r w:rsidRPr="00943072">
              <w:rPr>
                <w:rFonts w:eastAsia="Times New Roman"/>
              </w:rPr>
              <w:t>1</w:t>
            </w:r>
          </w:p>
        </w:tc>
        <w:tc>
          <w:tcPr>
            <w:tcW w:w="3450" w:type="dxa"/>
            <w:tcBorders>
              <w:top w:val="single" w:sz="8" w:space="0" w:color="auto"/>
              <w:right w:val="single" w:sz="8" w:space="0" w:color="auto"/>
            </w:tcBorders>
            <w:vAlign w:val="center"/>
          </w:tcPr>
          <w:p w14:paraId="4AF6623B" w14:textId="77777777" w:rsidR="00D33E41" w:rsidRPr="00943072" w:rsidRDefault="00D33E41" w:rsidP="00920B05">
            <w:pPr>
              <w:jc w:val="center"/>
              <w:rPr>
                <w:rFonts w:eastAsia="Times New Roman"/>
              </w:rPr>
            </w:pPr>
            <w:r w:rsidRPr="00943072">
              <w:rPr>
                <w:rFonts w:eastAsia="Times New Roman"/>
              </w:rPr>
              <w:t>3</w:t>
            </w:r>
          </w:p>
        </w:tc>
      </w:tr>
      <w:tr w:rsidR="00943072" w:rsidRPr="00943072" w14:paraId="120AFF20" w14:textId="77777777" w:rsidTr="00D33E41">
        <w:trPr>
          <w:trHeight w:val="173"/>
        </w:trPr>
        <w:tc>
          <w:tcPr>
            <w:tcW w:w="968" w:type="dxa"/>
            <w:tcBorders>
              <w:left w:val="single" w:sz="8" w:space="0" w:color="auto"/>
            </w:tcBorders>
            <w:noWrap/>
            <w:vAlign w:val="center"/>
            <w:hideMark/>
          </w:tcPr>
          <w:p w14:paraId="0B6D1E33" w14:textId="77777777" w:rsidR="00D33E41" w:rsidRPr="00943072" w:rsidRDefault="00D33E41" w:rsidP="00920B05">
            <w:pPr>
              <w:jc w:val="center"/>
              <w:rPr>
                <w:rFonts w:eastAsia="Times New Roman"/>
              </w:rPr>
            </w:pPr>
            <w:r w:rsidRPr="00943072">
              <w:rPr>
                <w:rFonts w:eastAsia="Times New Roman"/>
              </w:rPr>
              <w:t>9.6.</w:t>
            </w:r>
          </w:p>
        </w:tc>
        <w:tc>
          <w:tcPr>
            <w:tcW w:w="2040" w:type="dxa"/>
            <w:noWrap/>
            <w:vAlign w:val="center"/>
            <w:hideMark/>
          </w:tcPr>
          <w:p w14:paraId="742C3562" w14:textId="229D747F" w:rsidR="00D33E41" w:rsidRPr="00943072" w:rsidRDefault="00AA2F88" w:rsidP="00920B05">
            <w:pPr>
              <w:jc w:val="center"/>
              <w:rPr>
                <w:rFonts w:eastAsia="Times New Roman"/>
              </w:rPr>
            </w:pPr>
            <w:r w:rsidRPr="00943072">
              <w:rPr>
                <w:rFonts w:asciiTheme="majorBidi" w:eastAsia="Times New Roman" w:hAnsiTheme="majorBidi" w:cstheme="majorBidi"/>
              </w:rPr>
              <w:t>Biochar</w:t>
            </w:r>
          </w:p>
        </w:tc>
        <w:tc>
          <w:tcPr>
            <w:tcW w:w="3019" w:type="dxa"/>
            <w:vAlign w:val="center"/>
          </w:tcPr>
          <w:p w14:paraId="7475674E" w14:textId="77777777" w:rsidR="00D33E41" w:rsidRPr="00943072" w:rsidRDefault="00D33E41" w:rsidP="00920B05">
            <w:pPr>
              <w:jc w:val="center"/>
              <w:rPr>
                <w:rFonts w:eastAsia="Times New Roman"/>
              </w:rPr>
            </w:pPr>
            <w:r w:rsidRPr="00943072">
              <w:rPr>
                <w:rFonts w:eastAsia="Times New Roman"/>
              </w:rPr>
              <w:t>2</w:t>
            </w:r>
          </w:p>
        </w:tc>
        <w:tc>
          <w:tcPr>
            <w:tcW w:w="3450" w:type="dxa"/>
            <w:tcBorders>
              <w:right w:val="single" w:sz="8" w:space="0" w:color="auto"/>
            </w:tcBorders>
            <w:vAlign w:val="center"/>
          </w:tcPr>
          <w:p w14:paraId="5709122C" w14:textId="77777777" w:rsidR="00D33E41" w:rsidRPr="00943072" w:rsidRDefault="00D33E41" w:rsidP="00920B05">
            <w:pPr>
              <w:jc w:val="center"/>
              <w:rPr>
                <w:rFonts w:eastAsia="Times New Roman"/>
              </w:rPr>
            </w:pPr>
            <w:r w:rsidRPr="00943072">
              <w:rPr>
                <w:rFonts w:eastAsia="Times New Roman"/>
              </w:rPr>
              <w:t>2</w:t>
            </w:r>
          </w:p>
        </w:tc>
      </w:tr>
      <w:tr w:rsidR="00D33E41" w:rsidRPr="00943072" w14:paraId="7BB116A5" w14:textId="77777777" w:rsidTr="00D33E41">
        <w:trPr>
          <w:trHeight w:val="173"/>
        </w:trPr>
        <w:tc>
          <w:tcPr>
            <w:tcW w:w="968" w:type="dxa"/>
            <w:tcBorders>
              <w:left w:val="single" w:sz="8" w:space="0" w:color="auto"/>
              <w:bottom w:val="single" w:sz="8" w:space="0" w:color="auto"/>
            </w:tcBorders>
            <w:noWrap/>
            <w:vAlign w:val="center"/>
            <w:hideMark/>
          </w:tcPr>
          <w:p w14:paraId="4AEA19A2" w14:textId="77777777" w:rsidR="00D33E41" w:rsidRPr="00943072" w:rsidRDefault="00D33E41" w:rsidP="00920B05">
            <w:pPr>
              <w:jc w:val="center"/>
              <w:rPr>
                <w:rFonts w:eastAsia="Times New Roman"/>
              </w:rPr>
            </w:pPr>
            <w:r w:rsidRPr="00943072">
              <w:rPr>
                <w:rFonts w:eastAsia="Times New Roman"/>
              </w:rPr>
              <w:t>6.6.</w:t>
            </w:r>
          </w:p>
        </w:tc>
        <w:tc>
          <w:tcPr>
            <w:tcW w:w="2040" w:type="dxa"/>
            <w:tcBorders>
              <w:bottom w:val="single" w:sz="8" w:space="0" w:color="auto"/>
            </w:tcBorders>
            <w:noWrap/>
            <w:vAlign w:val="center"/>
            <w:hideMark/>
          </w:tcPr>
          <w:p w14:paraId="11E63FBC" w14:textId="39389A26" w:rsidR="00D33E41" w:rsidRPr="00943072" w:rsidRDefault="00AA2F88" w:rsidP="00920B05">
            <w:pPr>
              <w:jc w:val="center"/>
              <w:rPr>
                <w:rFonts w:eastAsia="Times New Roman"/>
              </w:rPr>
            </w:pPr>
            <w:r w:rsidRPr="00943072">
              <w:rPr>
                <w:rFonts w:asciiTheme="majorBidi" w:eastAsia="Times New Roman" w:hAnsiTheme="majorBidi" w:cstheme="majorBidi"/>
              </w:rPr>
              <w:t>Biochar</w:t>
            </w:r>
          </w:p>
        </w:tc>
        <w:tc>
          <w:tcPr>
            <w:tcW w:w="3019" w:type="dxa"/>
            <w:tcBorders>
              <w:bottom w:val="single" w:sz="8" w:space="0" w:color="auto"/>
            </w:tcBorders>
            <w:vAlign w:val="center"/>
          </w:tcPr>
          <w:p w14:paraId="1622CF33" w14:textId="77777777" w:rsidR="00D33E41" w:rsidRPr="00943072" w:rsidRDefault="00D33E41" w:rsidP="00920B05">
            <w:pPr>
              <w:jc w:val="center"/>
              <w:rPr>
                <w:rFonts w:eastAsia="Times New Roman"/>
              </w:rPr>
            </w:pPr>
            <w:r w:rsidRPr="00943072">
              <w:rPr>
                <w:rFonts w:eastAsia="Times New Roman"/>
              </w:rPr>
              <w:t>1</w:t>
            </w:r>
          </w:p>
        </w:tc>
        <w:tc>
          <w:tcPr>
            <w:tcW w:w="3450" w:type="dxa"/>
            <w:tcBorders>
              <w:bottom w:val="single" w:sz="8" w:space="0" w:color="auto"/>
              <w:right w:val="single" w:sz="8" w:space="0" w:color="auto"/>
            </w:tcBorders>
            <w:vAlign w:val="center"/>
          </w:tcPr>
          <w:p w14:paraId="50738B3A" w14:textId="77777777" w:rsidR="00D33E41" w:rsidRPr="00943072" w:rsidRDefault="00D33E41" w:rsidP="00920B05">
            <w:pPr>
              <w:jc w:val="center"/>
              <w:rPr>
                <w:rFonts w:eastAsia="Times New Roman"/>
              </w:rPr>
            </w:pPr>
            <w:r w:rsidRPr="00943072">
              <w:rPr>
                <w:rFonts w:eastAsia="Times New Roman"/>
              </w:rPr>
              <w:t>1</w:t>
            </w:r>
          </w:p>
        </w:tc>
      </w:tr>
    </w:tbl>
    <w:p w14:paraId="53BEAB55" w14:textId="77777777" w:rsidR="000328E3" w:rsidRPr="00943072" w:rsidRDefault="000328E3" w:rsidP="000328E3"/>
    <w:p w14:paraId="66EFDDA4" w14:textId="75ABBF28" w:rsidR="00D33E41" w:rsidRPr="00943072" w:rsidRDefault="00D33E41" w:rsidP="00F45590">
      <w:pPr>
        <w:pStyle w:val="Heading1beznumura"/>
        <w:rPr>
          <w:color w:val="auto"/>
        </w:rPr>
      </w:pPr>
      <w:r w:rsidRPr="00943072">
        <w:rPr>
          <w:color w:val="auto"/>
        </w:rPr>
        <w:lastRenderedPageBreak/>
        <w:t>Soil Chemistry and Vegetation</w:t>
      </w:r>
    </w:p>
    <w:p w14:paraId="6ADCCE14" w14:textId="5410F6B7" w:rsidR="00D33E41" w:rsidRPr="00943072" w:rsidRDefault="00D33E41" w:rsidP="00F45590">
      <w:r w:rsidRPr="00943072">
        <w:t xml:space="preserve">Before and after soil improvement, soil samples were collected for chemical analyses, including the determination of soil pH and total nitrogen content. </w:t>
      </w:r>
      <w:r w:rsidR="00C52443" w:rsidRPr="00943072">
        <w:t>After the ANOVA test, there are no significant differences in the influence of ameliorant on soil pH and nitrogen concentration, with respective p-values of 0.619 and 0.0951. There are also no significant differences in the changes in soil pH before and after soil amelioration (p-value 0.518). However, significant differences are observed in nitrogen concentration in the soil before and after soil amelioration, with a corresponding p-value of 0.00345.</w:t>
      </w:r>
    </w:p>
    <w:p w14:paraId="0B294BFD" w14:textId="21A3045A" w:rsidR="00C52443" w:rsidRPr="00943072" w:rsidRDefault="00C52443" w:rsidP="00F45590">
      <w:r w:rsidRPr="00943072">
        <w:t>In sample plots where the P4+K12 fertilizer was used, a decrease in nitrogen content is observed, while in the other fertilizer variants, it increased</w:t>
      </w:r>
      <w:r w:rsidR="00E32CF7" w:rsidRPr="00943072">
        <w:t xml:space="preserve"> (figure </w:t>
      </w:r>
      <w:r w:rsidR="00705BE4" w:rsidRPr="00943072">
        <w:t>12</w:t>
      </w:r>
      <w:r w:rsidR="00E32CF7" w:rsidRPr="00943072">
        <w:t>)</w:t>
      </w:r>
      <w:r w:rsidRPr="00943072">
        <w:t>. This explains the significant differences observed in nitrogen concentration in the soil before and after soil amelioration</w:t>
      </w:r>
      <w:r w:rsidR="00E32CF7" w:rsidRPr="00943072">
        <w:t xml:space="preserve"> (table 4)</w:t>
      </w:r>
      <w:r w:rsidRPr="00943072">
        <w:t>.</w:t>
      </w:r>
      <w:r w:rsidR="00BA547C" w:rsidRPr="00943072">
        <w:t xml:space="preserve"> However, there is no observed impact of nitrogen content reduction on other examined features.</w:t>
      </w:r>
    </w:p>
    <w:p w14:paraId="2A138C44" w14:textId="47969C4D" w:rsidR="00D33E41" w:rsidRPr="00943072" w:rsidRDefault="00546ABB" w:rsidP="00546ABB">
      <w:pPr>
        <w:jc w:val="center"/>
      </w:pPr>
      <w:r w:rsidRPr="00943072">
        <w:rPr>
          <w:noProof/>
        </w:rPr>
        <w:drawing>
          <wp:inline distT="0" distB="0" distL="0" distR="0" wp14:anchorId="77F7035F" wp14:editId="79C2F618">
            <wp:extent cx="4791225" cy="2520000"/>
            <wp:effectExtent l="0" t="0" r="0" b="0"/>
            <wp:docPr id="1421805097" name="Attēls 9" descr="Attēls, kurā ir teksts, diagramma, ekrānuzņēmums, skice&#10;&#10;Apraksts ģenerēts automāti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1805097" name="Attēls 9" descr="Attēls, kurā ir teksts, diagramma, ekrānuzņēmums, skice&#10;&#10;Apraksts ģenerēts automātiski"/>
                    <pic:cNvPicPr/>
                  </pic:nvPicPr>
                  <pic:blipFill>
                    <a:blip r:embed="rId35">
                      <a:extLst>
                        <a:ext uri="{28A0092B-C50C-407E-A947-70E740481C1C}">
                          <a14:useLocalDpi xmlns:a14="http://schemas.microsoft.com/office/drawing/2010/main" val="0"/>
                        </a:ext>
                      </a:extLst>
                    </a:blip>
                    <a:stretch>
                      <a:fillRect/>
                    </a:stretch>
                  </pic:blipFill>
                  <pic:spPr>
                    <a:xfrm>
                      <a:off x="0" y="0"/>
                      <a:ext cx="4791225" cy="2520000"/>
                    </a:xfrm>
                    <a:prstGeom prst="rect">
                      <a:avLst/>
                    </a:prstGeom>
                  </pic:spPr>
                </pic:pic>
              </a:graphicData>
            </a:graphic>
          </wp:inline>
        </w:drawing>
      </w:r>
    </w:p>
    <w:p w14:paraId="58242964" w14:textId="4767F9EB" w:rsidR="00E32CF7" w:rsidRPr="00943072" w:rsidRDefault="00E32CF7" w:rsidP="00E32CF7">
      <w:pPr>
        <w:keepNext/>
        <w:jc w:val="center"/>
      </w:pPr>
    </w:p>
    <w:p w14:paraId="455BA616" w14:textId="7AD4605C" w:rsidR="00D33E41" w:rsidRPr="00943072" w:rsidRDefault="00E32CF7" w:rsidP="00E32CF7">
      <w:pPr>
        <w:pStyle w:val="Caption"/>
      </w:pPr>
      <w:r w:rsidRPr="00943072">
        <w:t xml:space="preserve">Figure </w:t>
      </w:r>
      <w:r w:rsidR="00705BE4" w:rsidRPr="00943072">
        <w:t>12</w:t>
      </w:r>
      <w:r w:rsidRPr="00943072">
        <w:t xml:space="preserve">. The impact of the ameliorant on changes in nitrogen content (horizontal axis from left </w:t>
      </w:r>
      <w:r w:rsidR="00546ABB" w:rsidRPr="00943072">
        <w:t>– biochar, control, peat pellets, wood ash, wood ash (4,3 t/ha) + peat (12 t/ha), wood ash (4,3 t/ha) + peat (2 t/ha), wood ash (4,3 t/ha) + peat (6 t/ha)).</w:t>
      </w:r>
    </w:p>
    <w:p w14:paraId="3A57E4DF" w14:textId="77777777" w:rsidR="00E32CF7" w:rsidRPr="00943072" w:rsidRDefault="00E32CF7" w:rsidP="00E32CF7"/>
    <w:p w14:paraId="16315A78" w14:textId="77777777" w:rsidR="00E32CF7" w:rsidRPr="00943072" w:rsidRDefault="00E32CF7" w:rsidP="00E32CF7">
      <w:pPr>
        <w:pStyle w:val="Caption"/>
        <w:keepNext/>
      </w:pPr>
      <w:r w:rsidRPr="00943072">
        <w:lastRenderedPageBreak/>
        <w:t xml:space="preserve">Table  </w:t>
      </w:r>
      <w:r w:rsidRPr="00943072">
        <w:fldChar w:fldCharType="begin"/>
      </w:r>
      <w:r w:rsidRPr="00943072">
        <w:instrText xml:space="preserve"> SEQ Table_ \* ARABIC </w:instrText>
      </w:r>
      <w:r w:rsidRPr="00943072">
        <w:fldChar w:fldCharType="separate"/>
      </w:r>
      <w:r w:rsidRPr="00943072">
        <w:rPr>
          <w:noProof/>
        </w:rPr>
        <w:t>4</w:t>
      </w:r>
      <w:r w:rsidRPr="00943072">
        <w:fldChar w:fldCharType="end"/>
      </w:r>
      <w:r w:rsidRPr="00943072">
        <w:t>. Results of ANOVA post hoc analysis on the impact of the ameliorant on changes in nitrogen content.</w:t>
      </w:r>
    </w:p>
    <w:tbl>
      <w:tblPr>
        <w:tblStyle w:val="TableGrid"/>
        <w:tblW w:w="0" w:type="auto"/>
        <w:tblLook w:val="04A0" w:firstRow="1" w:lastRow="0" w:firstColumn="1" w:lastColumn="0" w:noHBand="0" w:noVBand="1"/>
      </w:tblPr>
      <w:tblGrid>
        <w:gridCol w:w="4675"/>
        <w:gridCol w:w="4675"/>
      </w:tblGrid>
      <w:tr w:rsidR="00943072" w:rsidRPr="00943072" w14:paraId="582176BA" w14:textId="77777777" w:rsidTr="0075128C">
        <w:tc>
          <w:tcPr>
            <w:tcW w:w="4675" w:type="dxa"/>
          </w:tcPr>
          <w:p w14:paraId="7E686350" w14:textId="77777777" w:rsidR="00E32CF7" w:rsidRPr="00943072" w:rsidRDefault="00E32CF7" w:rsidP="0075128C">
            <w:pPr>
              <w:rPr>
                <w:rFonts w:asciiTheme="majorBidi" w:hAnsiTheme="majorBidi" w:cstheme="majorBidi"/>
                <w:szCs w:val="24"/>
              </w:rPr>
            </w:pPr>
            <w:r w:rsidRPr="00943072">
              <w:rPr>
                <w:rFonts w:asciiTheme="majorBidi" w:hAnsiTheme="majorBidi" w:cstheme="majorBidi"/>
                <w:szCs w:val="24"/>
              </w:rPr>
              <w:t>Combinations</w:t>
            </w:r>
          </w:p>
        </w:tc>
        <w:tc>
          <w:tcPr>
            <w:tcW w:w="4675" w:type="dxa"/>
          </w:tcPr>
          <w:p w14:paraId="05B6FD56" w14:textId="77777777" w:rsidR="00E32CF7" w:rsidRPr="00943072" w:rsidRDefault="00E32CF7" w:rsidP="0075128C">
            <w:pPr>
              <w:rPr>
                <w:rFonts w:asciiTheme="majorBidi" w:hAnsiTheme="majorBidi" w:cstheme="majorBidi"/>
                <w:szCs w:val="24"/>
              </w:rPr>
            </w:pPr>
            <w:r w:rsidRPr="00943072">
              <w:rPr>
                <w:rFonts w:asciiTheme="majorBidi" w:hAnsiTheme="majorBidi" w:cstheme="majorBidi"/>
                <w:szCs w:val="24"/>
              </w:rPr>
              <w:t>p-value</w:t>
            </w:r>
          </w:p>
        </w:tc>
      </w:tr>
      <w:tr w:rsidR="00943072" w:rsidRPr="00943072" w14:paraId="137EE1DD" w14:textId="77777777" w:rsidTr="0075128C">
        <w:tc>
          <w:tcPr>
            <w:tcW w:w="4675" w:type="dxa"/>
          </w:tcPr>
          <w:p w14:paraId="16D4970A" w14:textId="1952759A" w:rsidR="00E32CF7" w:rsidRPr="00943072" w:rsidRDefault="00E32CF7" w:rsidP="0075128C">
            <w:pPr>
              <w:rPr>
                <w:rFonts w:asciiTheme="majorBidi" w:hAnsiTheme="majorBidi" w:cstheme="majorBidi"/>
                <w:szCs w:val="24"/>
              </w:rPr>
            </w:pPr>
            <w:r w:rsidRPr="00943072">
              <w:rPr>
                <w:rFonts w:asciiTheme="majorBidi" w:hAnsiTheme="majorBidi" w:cstheme="majorBidi"/>
                <w:szCs w:val="24"/>
              </w:rPr>
              <w:t xml:space="preserve">P4+K12 – peat </w:t>
            </w:r>
            <w:r w:rsidR="00AA2F88" w:rsidRPr="00943072">
              <w:rPr>
                <w:rFonts w:asciiTheme="majorBidi" w:hAnsiTheme="majorBidi" w:cstheme="majorBidi"/>
                <w:szCs w:val="24"/>
              </w:rPr>
              <w:t>pellets</w:t>
            </w:r>
          </w:p>
        </w:tc>
        <w:tc>
          <w:tcPr>
            <w:tcW w:w="4675" w:type="dxa"/>
          </w:tcPr>
          <w:p w14:paraId="74B30976" w14:textId="77777777" w:rsidR="00E32CF7" w:rsidRPr="00943072" w:rsidRDefault="00E32CF7" w:rsidP="0075128C">
            <w:pPr>
              <w:rPr>
                <w:rFonts w:asciiTheme="majorBidi" w:hAnsiTheme="majorBidi" w:cstheme="majorBidi"/>
                <w:szCs w:val="24"/>
              </w:rPr>
            </w:pPr>
            <w:r w:rsidRPr="00943072">
              <w:rPr>
                <w:rFonts w:asciiTheme="majorBidi" w:hAnsiTheme="majorBidi" w:cstheme="majorBidi"/>
                <w:szCs w:val="24"/>
              </w:rPr>
              <w:t>0,0056979</w:t>
            </w:r>
          </w:p>
        </w:tc>
      </w:tr>
      <w:tr w:rsidR="00943072" w:rsidRPr="00943072" w14:paraId="47BBEEAE" w14:textId="77777777" w:rsidTr="0075128C">
        <w:tc>
          <w:tcPr>
            <w:tcW w:w="4675" w:type="dxa"/>
          </w:tcPr>
          <w:p w14:paraId="05ABA7A4" w14:textId="7F0E8F53" w:rsidR="00E32CF7" w:rsidRPr="00943072" w:rsidRDefault="00E32CF7" w:rsidP="0075128C">
            <w:pPr>
              <w:rPr>
                <w:rFonts w:asciiTheme="majorBidi" w:hAnsiTheme="majorBidi" w:cstheme="majorBidi"/>
                <w:szCs w:val="24"/>
              </w:rPr>
            </w:pPr>
            <w:r w:rsidRPr="00943072">
              <w:rPr>
                <w:rFonts w:asciiTheme="majorBidi" w:hAnsiTheme="majorBidi" w:cstheme="majorBidi"/>
                <w:szCs w:val="24"/>
              </w:rPr>
              <w:t xml:space="preserve">P4+K12 – </w:t>
            </w:r>
            <w:r w:rsidR="00AA2F88" w:rsidRPr="00943072">
              <w:rPr>
                <w:rFonts w:asciiTheme="majorBidi" w:hAnsiTheme="majorBidi" w:cstheme="majorBidi"/>
                <w:szCs w:val="24"/>
              </w:rPr>
              <w:t>biochar</w:t>
            </w:r>
          </w:p>
        </w:tc>
        <w:tc>
          <w:tcPr>
            <w:tcW w:w="4675" w:type="dxa"/>
          </w:tcPr>
          <w:p w14:paraId="254AF594" w14:textId="77777777" w:rsidR="00E32CF7" w:rsidRPr="00943072" w:rsidRDefault="00E32CF7" w:rsidP="0075128C">
            <w:pPr>
              <w:rPr>
                <w:rFonts w:asciiTheme="majorBidi" w:hAnsiTheme="majorBidi" w:cstheme="majorBidi"/>
                <w:szCs w:val="24"/>
              </w:rPr>
            </w:pPr>
            <w:r w:rsidRPr="00943072">
              <w:rPr>
                <w:rFonts w:asciiTheme="majorBidi" w:hAnsiTheme="majorBidi" w:cstheme="majorBidi"/>
                <w:szCs w:val="24"/>
              </w:rPr>
              <w:t>0,0037873</w:t>
            </w:r>
          </w:p>
        </w:tc>
      </w:tr>
      <w:tr w:rsidR="00943072" w:rsidRPr="00943072" w14:paraId="0A2F1879" w14:textId="77777777" w:rsidTr="0075128C">
        <w:tc>
          <w:tcPr>
            <w:tcW w:w="4675" w:type="dxa"/>
          </w:tcPr>
          <w:p w14:paraId="0FC060BB" w14:textId="77777777" w:rsidR="00E32CF7" w:rsidRPr="00943072" w:rsidRDefault="00E32CF7" w:rsidP="0075128C">
            <w:pPr>
              <w:rPr>
                <w:rFonts w:asciiTheme="majorBidi" w:hAnsiTheme="majorBidi" w:cstheme="majorBidi"/>
                <w:szCs w:val="24"/>
              </w:rPr>
            </w:pPr>
            <w:r w:rsidRPr="00943072">
              <w:rPr>
                <w:rFonts w:asciiTheme="majorBidi" w:hAnsiTheme="majorBidi" w:cstheme="majorBidi"/>
                <w:szCs w:val="24"/>
              </w:rPr>
              <w:t>P4+K12 - control</w:t>
            </w:r>
          </w:p>
        </w:tc>
        <w:tc>
          <w:tcPr>
            <w:tcW w:w="4675" w:type="dxa"/>
          </w:tcPr>
          <w:p w14:paraId="624B9F67" w14:textId="77777777" w:rsidR="00E32CF7" w:rsidRPr="00943072" w:rsidRDefault="00E32CF7" w:rsidP="0075128C">
            <w:pPr>
              <w:rPr>
                <w:rFonts w:asciiTheme="majorBidi" w:hAnsiTheme="majorBidi" w:cstheme="majorBidi"/>
                <w:szCs w:val="24"/>
              </w:rPr>
            </w:pPr>
            <w:r w:rsidRPr="00943072">
              <w:rPr>
                <w:rFonts w:asciiTheme="majorBidi" w:hAnsiTheme="majorBidi" w:cstheme="majorBidi"/>
                <w:szCs w:val="24"/>
              </w:rPr>
              <w:t>0,0192359</w:t>
            </w:r>
          </w:p>
        </w:tc>
      </w:tr>
      <w:tr w:rsidR="00943072" w:rsidRPr="00943072" w14:paraId="16A919F1" w14:textId="77777777" w:rsidTr="0075128C">
        <w:tc>
          <w:tcPr>
            <w:tcW w:w="4675" w:type="dxa"/>
          </w:tcPr>
          <w:p w14:paraId="4BCA9C91" w14:textId="77777777" w:rsidR="00E32CF7" w:rsidRPr="00943072" w:rsidRDefault="00E32CF7" w:rsidP="0075128C">
            <w:pPr>
              <w:rPr>
                <w:rFonts w:asciiTheme="majorBidi" w:hAnsiTheme="majorBidi" w:cstheme="majorBidi"/>
                <w:szCs w:val="24"/>
              </w:rPr>
            </w:pPr>
            <w:r w:rsidRPr="00943072">
              <w:rPr>
                <w:rFonts w:asciiTheme="majorBidi" w:hAnsiTheme="majorBidi" w:cstheme="majorBidi"/>
                <w:szCs w:val="24"/>
              </w:rPr>
              <w:t>P4+K2 – P4+K12</w:t>
            </w:r>
          </w:p>
        </w:tc>
        <w:tc>
          <w:tcPr>
            <w:tcW w:w="4675" w:type="dxa"/>
          </w:tcPr>
          <w:p w14:paraId="36E552E0" w14:textId="77777777" w:rsidR="00E32CF7" w:rsidRPr="00943072" w:rsidRDefault="00E32CF7" w:rsidP="0075128C">
            <w:pPr>
              <w:rPr>
                <w:rFonts w:asciiTheme="majorBidi" w:hAnsiTheme="majorBidi" w:cstheme="majorBidi"/>
                <w:szCs w:val="24"/>
              </w:rPr>
            </w:pPr>
            <w:r w:rsidRPr="00943072">
              <w:rPr>
                <w:rFonts w:asciiTheme="majorBidi" w:hAnsiTheme="majorBidi" w:cstheme="majorBidi"/>
                <w:szCs w:val="24"/>
              </w:rPr>
              <w:t>0,0076587</w:t>
            </w:r>
          </w:p>
        </w:tc>
      </w:tr>
      <w:tr w:rsidR="00E32CF7" w:rsidRPr="00943072" w14:paraId="38E133F1" w14:textId="77777777" w:rsidTr="0075128C">
        <w:tc>
          <w:tcPr>
            <w:tcW w:w="4675" w:type="dxa"/>
          </w:tcPr>
          <w:p w14:paraId="7054FFB9" w14:textId="77777777" w:rsidR="00E32CF7" w:rsidRPr="00943072" w:rsidRDefault="00E32CF7" w:rsidP="0075128C">
            <w:pPr>
              <w:rPr>
                <w:rFonts w:asciiTheme="majorBidi" w:hAnsiTheme="majorBidi" w:cstheme="majorBidi"/>
                <w:szCs w:val="24"/>
              </w:rPr>
            </w:pPr>
            <w:r w:rsidRPr="00943072">
              <w:rPr>
                <w:rFonts w:asciiTheme="majorBidi" w:hAnsiTheme="majorBidi" w:cstheme="majorBidi"/>
                <w:szCs w:val="24"/>
              </w:rPr>
              <w:t>P4+K6 – P4+K12</w:t>
            </w:r>
          </w:p>
        </w:tc>
        <w:tc>
          <w:tcPr>
            <w:tcW w:w="4675" w:type="dxa"/>
          </w:tcPr>
          <w:p w14:paraId="07E35FDC" w14:textId="77777777" w:rsidR="00E32CF7" w:rsidRPr="00943072" w:rsidRDefault="00E32CF7" w:rsidP="0075128C">
            <w:pPr>
              <w:rPr>
                <w:rFonts w:asciiTheme="majorBidi" w:hAnsiTheme="majorBidi" w:cstheme="majorBidi"/>
                <w:szCs w:val="24"/>
              </w:rPr>
            </w:pPr>
            <w:r w:rsidRPr="00943072">
              <w:rPr>
                <w:rFonts w:asciiTheme="majorBidi" w:hAnsiTheme="majorBidi" w:cstheme="majorBidi"/>
                <w:szCs w:val="24"/>
              </w:rPr>
              <w:t>0,0407021</w:t>
            </w:r>
          </w:p>
        </w:tc>
      </w:tr>
    </w:tbl>
    <w:p w14:paraId="615F0AE2" w14:textId="77777777" w:rsidR="00E32CF7" w:rsidRPr="00943072" w:rsidRDefault="00E32CF7" w:rsidP="00E32CF7">
      <w:pPr>
        <w:rPr>
          <w:rFonts w:asciiTheme="majorBidi" w:hAnsiTheme="majorBidi" w:cstheme="majorBidi"/>
          <w:szCs w:val="24"/>
        </w:rPr>
      </w:pPr>
    </w:p>
    <w:p w14:paraId="67FF8536" w14:textId="5BAB9AD0" w:rsidR="00D33E41" w:rsidRPr="00943072" w:rsidRDefault="00E32CF7" w:rsidP="00A50AAE">
      <w:r w:rsidRPr="00943072">
        <w:t>To assess the impact of nitrogen content and pH on species composition, the Spearman's rank correlation test was employed. Correlations were determined for a total of four species (table 5).</w:t>
      </w:r>
    </w:p>
    <w:p w14:paraId="5AE7CF84" w14:textId="7F36AEBF" w:rsidR="00E32CF7" w:rsidRPr="00943072" w:rsidRDefault="00E32CF7" w:rsidP="00E32CF7">
      <w:pPr>
        <w:pStyle w:val="Caption"/>
        <w:keepNext/>
      </w:pPr>
      <w:r w:rsidRPr="00943072">
        <w:t xml:space="preserve">Table  </w:t>
      </w:r>
      <w:r w:rsidRPr="00943072">
        <w:fldChar w:fldCharType="begin"/>
      </w:r>
      <w:r w:rsidRPr="00943072">
        <w:instrText xml:space="preserve"> SEQ Table_ \* ARABIC </w:instrText>
      </w:r>
      <w:r w:rsidRPr="00943072">
        <w:fldChar w:fldCharType="separate"/>
      </w:r>
      <w:r w:rsidRPr="00943072">
        <w:rPr>
          <w:noProof/>
        </w:rPr>
        <w:t>5</w:t>
      </w:r>
      <w:r w:rsidRPr="00943072">
        <w:fldChar w:fldCharType="end"/>
      </w:r>
      <w:r w:rsidRPr="00943072">
        <w:t>. Correlations between nitrogen content or pH and plant species.</w:t>
      </w:r>
    </w:p>
    <w:tbl>
      <w:tblPr>
        <w:tblStyle w:val="TableGrid"/>
        <w:tblW w:w="0" w:type="auto"/>
        <w:tblLook w:val="04A0" w:firstRow="1" w:lastRow="0" w:firstColumn="1" w:lastColumn="0" w:noHBand="0" w:noVBand="1"/>
      </w:tblPr>
      <w:tblGrid>
        <w:gridCol w:w="4673"/>
        <w:gridCol w:w="992"/>
        <w:gridCol w:w="2552"/>
        <w:gridCol w:w="1133"/>
      </w:tblGrid>
      <w:tr w:rsidR="00943072" w:rsidRPr="00943072" w14:paraId="2A5D3F7E" w14:textId="77777777" w:rsidTr="0075128C">
        <w:tc>
          <w:tcPr>
            <w:tcW w:w="4673" w:type="dxa"/>
            <w:vAlign w:val="center"/>
          </w:tcPr>
          <w:p w14:paraId="50A6660C" w14:textId="593D2563" w:rsidR="00D33E41" w:rsidRPr="00943072" w:rsidRDefault="00E32CF7" w:rsidP="0075128C">
            <w:pPr>
              <w:jc w:val="center"/>
              <w:rPr>
                <w:rFonts w:asciiTheme="majorBidi" w:hAnsiTheme="majorBidi" w:cstheme="majorBidi"/>
                <w:szCs w:val="24"/>
              </w:rPr>
            </w:pPr>
            <w:r w:rsidRPr="00943072">
              <w:rPr>
                <w:rFonts w:asciiTheme="majorBidi" w:hAnsiTheme="majorBidi" w:cstheme="majorBidi"/>
                <w:szCs w:val="24"/>
              </w:rPr>
              <w:t>Species</w:t>
            </w:r>
          </w:p>
        </w:tc>
        <w:tc>
          <w:tcPr>
            <w:tcW w:w="992" w:type="dxa"/>
            <w:vAlign w:val="center"/>
          </w:tcPr>
          <w:p w14:paraId="1AA5B6C0" w14:textId="76474CDC" w:rsidR="00D33E41" w:rsidRPr="00943072" w:rsidRDefault="00E32CF7" w:rsidP="0075128C">
            <w:pPr>
              <w:jc w:val="center"/>
              <w:rPr>
                <w:rFonts w:asciiTheme="majorBidi" w:hAnsiTheme="majorBidi" w:cstheme="majorBidi"/>
                <w:szCs w:val="24"/>
              </w:rPr>
            </w:pPr>
            <w:r w:rsidRPr="00943072">
              <w:rPr>
                <w:rFonts w:asciiTheme="majorBidi" w:hAnsiTheme="majorBidi" w:cstheme="majorBidi"/>
                <w:szCs w:val="24"/>
              </w:rPr>
              <w:t>Factor</w:t>
            </w:r>
          </w:p>
        </w:tc>
        <w:tc>
          <w:tcPr>
            <w:tcW w:w="2552" w:type="dxa"/>
            <w:vAlign w:val="center"/>
          </w:tcPr>
          <w:p w14:paraId="626095CD" w14:textId="155A3A4E" w:rsidR="00D33E41" w:rsidRPr="00943072" w:rsidRDefault="00E32CF7" w:rsidP="00E32CF7">
            <w:pPr>
              <w:jc w:val="center"/>
              <w:rPr>
                <w:rFonts w:asciiTheme="majorBidi" w:hAnsiTheme="majorBidi" w:cstheme="majorBidi"/>
                <w:szCs w:val="24"/>
              </w:rPr>
            </w:pPr>
            <w:r w:rsidRPr="00943072">
              <w:rPr>
                <w:rFonts w:asciiTheme="majorBidi" w:hAnsiTheme="majorBidi" w:cstheme="majorBidi"/>
                <w:szCs w:val="24"/>
              </w:rPr>
              <w:t>Correlation coefficient</w:t>
            </w:r>
          </w:p>
        </w:tc>
        <w:tc>
          <w:tcPr>
            <w:tcW w:w="1133" w:type="dxa"/>
            <w:vAlign w:val="center"/>
          </w:tcPr>
          <w:p w14:paraId="2E5FC033" w14:textId="3BE51B8C" w:rsidR="00D33E41" w:rsidRPr="00943072" w:rsidRDefault="00D33E41" w:rsidP="0075128C">
            <w:pPr>
              <w:jc w:val="center"/>
              <w:rPr>
                <w:rFonts w:asciiTheme="majorBidi" w:hAnsiTheme="majorBidi" w:cstheme="majorBidi"/>
                <w:szCs w:val="24"/>
              </w:rPr>
            </w:pPr>
            <w:r w:rsidRPr="00943072">
              <w:rPr>
                <w:rFonts w:asciiTheme="majorBidi" w:hAnsiTheme="majorBidi" w:cstheme="majorBidi"/>
                <w:szCs w:val="24"/>
              </w:rPr>
              <w:t>p-</w:t>
            </w:r>
            <w:r w:rsidR="00E32CF7" w:rsidRPr="00943072">
              <w:rPr>
                <w:rFonts w:asciiTheme="majorBidi" w:hAnsiTheme="majorBidi" w:cstheme="majorBidi"/>
                <w:szCs w:val="24"/>
              </w:rPr>
              <w:t>value</w:t>
            </w:r>
          </w:p>
        </w:tc>
      </w:tr>
      <w:tr w:rsidR="00943072" w:rsidRPr="00943072" w14:paraId="0F5DA5A1" w14:textId="77777777" w:rsidTr="0075128C">
        <w:tc>
          <w:tcPr>
            <w:tcW w:w="4673" w:type="dxa"/>
            <w:vAlign w:val="center"/>
          </w:tcPr>
          <w:p w14:paraId="56598BE1" w14:textId="77777777" w:rsidR="00D33E41" w:rsidRPr="00943072" w:rsidRDefault="00D33E41" w:rsidP="0075128C">
            <w:pPr>
              <w:jc w:val="center"/>
              <w:rPr>
                <w:rFonts w:asciiTheme="majorBidi" w:hAnsiTheme="majorBidi" w:cstheme="majorBidi"/>
                <w:i/>
                <w:iCs/>
                <w:szCs w:val="24"/>
              </w:rPr>
            </w:pPr>
            <w:proofErr w:type="spellStart"/>
            <w:r w:rsidRPr="00943072">
              <w:rPr>
                <w:rFonts w:asciiTheme="majorBidi" w:hAnsiTheme="majorBidi" w:cstheme="majorBidi"/>
                <w:szCs w:val="24"/>
              </w:rPr>
              <w:t>Divšķautņu</w:t>
            </w:r>
            <w:proofErr w:type="spellEnd"/>
            <w:r w:rsidRPr="00943072">
              <w:rPr>
                <w:rFonts w:asciiTheme="majorBidi" w:hAnsiTheme="majorBidi" w:cstheme="majorBidi"/>
                <w:szCs w:val="24"/>
              </w:rPr>
              <w:t xml:space="preserve"> </w:t>
            </w:r>
            <w:proofErr w:type="spellStart"/>
            <w:r w:rsidRPr="00943072">
              <w:rPr>
                <w:rFonts w:asciiTheme="majorBidi" w:hAnsiTheme="majorBidi" w:cstheme="majorBidi"/>
                <w:szCs w:val="24"/>
              </w:rPr>
              <w:t>asinszāle</w:t>
            </w:r>
            <w:proofErr w:type="spellEnd"/>
            <w:r w:rsidRPr="00943072">
              <w:rPr>
                <w:rFonts w:asciiTheme="majorBidi" w:hAnsiTheme="majorBidi" w:cstheme="majorBidi"/>
                <w:szCs w:val="24"/>
              </w:rPr>
              <w:t xml:space="preserve"> </w:t>
            </w:r>
            <w:r w:rsidRPr="00943072">
              <w:rPr>
                <w:rFonts w:asciiTheme="majorBidi" w:hAnsiTheme="majorBidi" w:cstheme="majorBidi"/>
                <w:i/>
                <w:iCs/>
                <w:szCs w:val="24"/>
              </w:rPr>
              <w:t xml:space="preserve">Hypericum </w:t>
            </w:r>
            <w:proofErr w:type="spellStart"/>
            <w:r w:rsidRPr="00943072">
              <w:rPr>
                <w:rFonts w:asciiTheme="majorBidi" w:hAnsiTheme="majorBidi" w:cstheme="majorBidi"/>
                <w:i/>
                <w:iCs/>
                <w:szCs w:val="24"/>
              </w:rPr>
              <w:t>perforatum</w:t>
            </w:r>
            <w:proofErr w:type="spellEnd"/>
          </w:p>
        </w:tc>
        <w:tc>
          <w:tcPr>
            <w:tcW w:w="992" w:type="dxa"/>
            <w:vAlign w:val="center"/>
          </w:tcPr>
          <w:p w14:paraId="44581F0A" w14:textId="77777777" w:rsidR="00D33E41" w:rsidRPr="00943072" w:rsidRDefault="00D33E41" w:rsidP="0075128C">
            <w:pPr>
              <w:jc w:val="center"/>
              <w:rPr>
                <w:rFonts w:asciiTheme="majorBidi" w:hAnsiTheme="majorBidi" w:cstheme="majorBidi"/>
                <w:szCs w:val="24"/>
              </w:rPr>
            </w:pPr>
            <w:r w:rsidRPr="00943072">
              <w:rPr>
                <w:rFonts w:asciiTheme="majorBidi" w:hAnsiTheme="majorBidi" w:cstheme="majorBidi"/>
                <w:szCs w:val="24"/>
              </w:rPr>
              <w:t>N</w:t>
            </w:r>
          </w:p>
        </w:tc>
        <w:tc>
          <w:tcPr>
            <w:tcW w:w="2552" w:type="dxa"/>
            <w:vAlign w:val="center"/>
          </w:tcPr>
          <w:p w14:paraId="03AB967B" w14:textId="77777777" w:rsidR="00D33E41" w:rsidRPr="00943072" w:rsidRDefault="00D33E41" w:rsidP="0075128C">
            <w:pPr>
              <w:jc w:val="center"/>
              <w:rPr>
                <w:rFonts w:asciiTheme="majorBidi" w:hAnsiTheme="majorBidi" w:cstheme="majorBidi"/>
                <w:szCs w:val="24"/>
              </w:rPr>
            </w:pPr>
            <w:r w:rsidRPr="00943072">
              <w:rPr>
                <w:rFonts w:asciiTheme="majorBidi" w:hAnsiTheme="majorBidi" w:cstheme="majorBidi"/>
                <w:szCs w:val="24"/>
              </w:rPr>
              <w:t>0,5655</w:t>
            </w:r>
          </w:p>
        </w:tc>
        <w:tc>
          <w:tcPr>
            <w:tcW w:w="1133" w:type="dxa"/>
            <w:vAlign w:val="center"/>
          </w:tcPr>
          <w:p w14:paraId="68B8A9F9" w14:textId="77777777" w:rsidR="00D33E41" w:rsidRPr="00943072" w:rsidRDefault="00D33E41" w:rsidP="0075128C">
            <w:pPr>
              <w:jc w:val="center"/>
              <w:rPr>
                <w:rFonts w:asciiTheme="majorBidi" w:hAnsiTheme="majorBidi" w:cstheme="majorBidi"/>
                <w:szCs w:val="24"/>
              </w:rPr>
            </w:pPr>
            <w:r w:rsidRPr="00943072">
              <w:rPr>
                <w:rFonts w:asciiTheme="majorBidi" w:hAnsiTheme="majorBidi" w:cstheme="majorBidi"/>
                <w:szCs w:val="24"/>
              </w:rPr>
              <w:t>0,0076</w:t>
            </w:r>
          </w:p>
        </w:tc>
      </w:tr>
      <w:tr w:rsidR="00943072" w:rsidRPr="00943072" w14:paraId="44E7507C" w14:textId="77777777" w:rsidTr="0075128C">
        <w:tc>
          <w:tcPr>
            <w:tcW w:w="4673" w:type="dxa"/>
            <w:vAlign w:val="center"/>
          </w:tcPr>
          <w:p w14:paraId="16A7C1BF" w14:textId="77777777" w:rsidR="00D33E41" w:rsidRPr="00943072" w:rsidRDefault="00D33E41" w:rsidP="0075128C">
            <w:pPr>
              <w:jc w:val="center"/>
              <w:rPr>
                <w:rFonts w:asciiTheme="majorBidi" w:hAnsiTheme="majorBidi" w:cstheme="majorBidi"/>
                <w:i/>
                <w:iCs/>
                <w:szCs w:val="24"/>
              </w:rPr>
            </w:pPr>
            <w:proofErr w:type="spellStart"/>
            <w:r w:rsidRPr="00943072">
              <w:rPr>
                <w:rFonts w:asciiTheme="majorBidi" w:hAnsiTheme="majorBidi" w:cstheme="majorBidi"/>
                <w:szCs w:val="24"/>
              </w:rPr>
              <w:t>Parastā</w:t>
            </w:r>
            <w:proofErr w:type="spellEnd"/>
            <w:r w:rsidRPr="00943072">
              <w:rPr>
                <w:rFonts w:asciiTheme="majorBidi" w:hAnsiTheme="majorBidi" w:cstheme="majorBidi"/>
                <w:szCs w:val="24"/>
              </w:rPr>
              <w:t xml:space="preserve"> </w:t>
            </w:r>
            <w:proofErr w:type="spellStart"/>
            <w:r w:rsidRPr="00943072">
              <w:rPr>
                <w:rFonts w:asciiTheme="majorBidi" w:hAnsiTheme="majorBidi" w:cstheme="majorBidi"/>
                <w:szCs w:val="24"/>
              </w:rPr>
              <w:t>priede</w:t>
            </w:r>
            <w:proofErr w:type="spellEnd"/>
            <w:r w:rsidRPr="00943072">
              <w:rPr>
                <w:rFonts w:asciiTheme="majorBidi" w:hAnsiTheme="majorBidi" w:cstheme="majorBidi"/>
                <w:szCs w:val="24"/>
              </w:rPr>
              <w:t xml:space="preserve"> </w:t>
            </w:r>
            <w:r w:rsidRPr="00943072">
              <w:rPr>
                <w:rFonts w:asciiTheme="majorBidi" w:hAnsiTheme="majorBidi" w:cstheme="majorBidi"/>
                <w:i/>
                <w:iCs/>
                <w:szCs w:val="24"/>
              </w:rPr>
              <w:t xml:space="preserve">Pinus </w:t>
            </w:r>
            <w:proofErr w:type="spellStart"/>
            <w:r w:rsidRPr="00943072">
              <w:rPr>
                <w:rFonts w:asciiTheme="majorBidi" w:hAnsiTheme="majorBidi" w:cstheme="majorBidi"/>
                <w:i/>
                <w:iCs/>
                <w:szCs w:val="24"/>
              </w:rPr>
              <w:t>sylvestris</w:t>
            </w:r>
            <w:proofErr w:type="spellEnd"/>
          </w:p>
        </w:tc>
        <w:tc>
          <w:tcPr>
            <w:tcW w:w="992" w:type="dxa"/>
            <w:vAlign w:val="center"/>
          </w:tcPr>
          <w:p w14:paraId="3CC06EF7" w14:textId="77777777" w:rsidR="00D33E41" w:rsidRPr="00943072" w:rsidRDefault="00D33E41" w:rsidP="0075128C">
            <w:pPr>
              <w:jc w:val="center"/>
              <w:rPr>
                <w:rFonts w:asciiTheme="majorBidi" w:hAnsiTheme="majorBidi" w:cstheme="majorBidi"/>
                <w:szCs w:val="24"/>
              </w:rPr>
            </w:pPr>
            <w:r w:rsidRPr="00943072">
              <w:rPr>
                <w:rFonts w:asciiTheme="majorBidi" w:hAnsiTheme="majorBidi" w:cstheme="majorBidi"/>
                <w:szCs w:val="24"/>
              </w:rPr>
              <w:t>pH</w:t>
            </w:r>
          </w:p>
        </w:tc>
        <w:tc>
          <w:tcPr>
            <w:tcW w:w="2552" w:type="dxa"/>
            <w:vAlign w:val="center"/>
          </w:tcPr>
          <w:p w14:paraId="3D6DC482" w14:textId="77777777" w:rsidR="00D33E41" w:rsidRPr="00943072" w:rsidRDefault="00D33E41" w:rsidP="0075128C">
            <w:pPr>
              <w:jc w:val="center"/>
              <w:rPr>
                <w:rFonts w:asciiTheme="majorBidi" w:hAnsiTheme="majorBidi" w:cstheme="majorBidi"/>
                <w:szCs w:val="24"/>
              </w:rPr>
            </w:pPr>
            <w:r w:rsidRPr="00943072">
              <w:rPr>
                <w:rFonts w:asciiTheme="majorBidi" w:hAnsiTheme="majorBidi" w:cstheme="majorBidi"/>
                <w:szCs w:val="24"/>
              </w:rPr>
              <w:t>-0,4946</w:t>
            </w:r>
          </w:p>
        </w:tc>
        <w:tc>
          <w:tcPr>
            <w:tcW w:w="1133" w:type="dxa"/>
            <w:vAlign w:val="center"/>
          </w:tcPr>
          <w:p w14:paraId="371893B5" w14:textId="77777777" w:rsidR="00D33E41" w:rsidRPr="00943072" w:rsidRDefault="00D33E41" w:rsidP="0075128C">
            <w:pPr>
              <w:jc w:val="center"/>
              <w:rPr>
                <w:rFonts w:asciiTheme="majorBidi" w:hAnsiTheme="majorBidi" w:cstheme="majorBidi"/>
                <w:szCs w:val="24"/>
              </w:rPr>
            </w:pPr>
            <w:r w:rsidRPr="00943072">
              <w:rPr>
                <w:rFonts w:asciiTheme="majorBidi" w:hAnsiTheme="majorBidi" w:cstheme="majorBidi"/>
                <w:szCs w:val="24"/>
              </w:rPr>
              <w:t>0,0227</w:t>
            </w:r>
          </w:p>
        </w:tc>
      </w:tr>
      <w:tr w:rsidR="00943072" w:rsidRPr="00943072" w14:paraId="607AA49E" w14:textId="77777777" w:rsidTr="0075128C">
        <w:tc>
          <w:tcPr>
            <w:tcW w:w="4673" w:type="dxa"/>
            <w:vAlign w:val="center"/>
          </w:tcPr>
          <w:p w14:paraId="790774B1" w14:textId="77777777" w:rsidR="00D33E41" w:rsidRPr="00943072" w:rsidRDefault="00D33E41" w:rsidP="0075128C">
            <w:pPr>
              <w:jc w:val="center"/>
              <w:rPr>
                <w:rFonts w:asciiTheme="majorBidi" w:hAnsiTheme="majorBidi" w:cstheme="majorBidi"/>
                <w:i/>
                <w:iCs/>
                <w:szCs w:val="24"/>
              </w:rPr>
            </w:pPr>
            <w:proofErr w:type="spellStart"/>
            <w:r w:rsidRPr="00943072">
              <w:rPr>
                <w:rFonts w:asciiTheme="majorBidi" w:hAnsiTheme="majorBidi" w:cstheme="majorBidi"/>
                <w:szCs w:val="24"/>
              </w:rPr>
              <w:t>Mārsila</w:t>
            </w:r>
            <w:proofErr w:type="spellEnd"/>
            <w:r w:rsidRPr="00943072">
              <w:rPr>
                <w:rFonts w:asciiTheme="majorBidi" w:hAnsiTheme="majorBidi" w:cstheme="majorBidi"/>
                <w:szCs w:val="24"/>
              </w:rPr>
              <w:t xml:space="preserve"> </w:t>
            </w:r>
            <w:proofErr w:type="spellStart"/>
            <w:r w:rsidRPr="00943072">
              <w:rPr>
                <w:rFonts w:asciiTheme="majorBidi" w:hAnsiTheme="majorBidi" w:cstheme="majorBidi"/>
                <w:szCs w:val="24"/>
              </w:rPr>
              <w:t>smiltenīte</w:t>
            </w:r>
            <w:proofErr w:type="spellEnd"/>
            <w:r w:rsidRPr="00943072">
              <w:rPr>
                <w:rFonts w:asciiTheme="majorBidi" w:hAnsiTheme="majorBidi" w:cstheme="majorBidi"/>
                <w:szCs w:val="24"/>
              </w:rPr>
              <w:t xml:space="preserve"> </w:t>
            </w:r>
            <w:proofErr w:type="spellStart"/>
            <w:r w:rsidRPr="00943072">
              <w:rPr>
                <w:rFonts w:asciiTheme="majorBidi" w:hAnsiTheme="majorBidi" w:cstheme="majorBidi"/>
                <w:i/>
                <w:iCs/>
                <w:szCs w:val="24"/>
              </w:rPr>
              <w:t>Arenaria</w:t>
            </w:r>
            <w:proofErr w:type="spellEnd"/>
            <w:r w:rsidRPr="00943072">
              <w:rPr>
                <w:rFonts w:asciiTheme="majorBidi" w:hAnsiTheme="majorBidi" w:cstheme="majorBidi"/>
                <w:i/>
                <w:iCs/>
                <w:szCs w:val="24"/>
              </w:rPr>
              <w:t xml:space="preserve"> </w:t>
            </w:r>
            <w:proofErr w:type="spellStart"/>
            <w:r w:rsidRPr="00943072">
              <w:rPr>
                <w:rFonts w:asciiTheme="majorBidi" w:hAnsiTheme="majorBidi" w:cstheme="majorBidi"/>
                <w:i/>
                <w:iCs/>
                <w:szCs w:val="24"/>
              </w:rPr>
              <w:t>serpyllifolia</w:t>
            </w:r>
            <w:proofErr w:type="spellEnd"/>
          </w:p>
        </w:tc>
        <w:tc>
          <w:tcPr>
            <w:tcW w:w="992" w:type="dxa"/>
            <w:vAlign w:val="center"/>
          </w:tcPr>
          <w:p w14:paraId="2E14ADBA" w14:textId="77777777" w:rsidR="00D33E41" w:rsidRPr="00943072" w:rsidRDefault="00D33E41" w:rsidP="0075128C">
            <w:pPr>
              <w:jc w:val="center"/>
              <w:rPr>
                <w:rFonts w:asciiTheme="majorBidi" w:hAnsiTheme="majorBidi" w:cstheme="majorBidi"/>
                <w:szCs w:val="24"/>
              </w:rPr>
            </w:pPr>
            <w:r w:rsidRPr="00943072">
              <w:rPr>
                <w:rFonts w:asciiTheme="majorBidi" w:hAnsiTheme="majorBidi" w:cstheme="majorBidi"/>
                <w:szCs w:val="24"/>
              </w:rPr>
              <w:t>pH</w:t>
            </w:r>
          </w:p>
        </w:tc>
        <w:tc>
          <w:tcPr>
            <w:tcW w:w="2552" w:type="dxa"/>
            <w:vAlign w:val="center"/>
          </w:tcPr>
          <w:p w14:paraId="6A59831F" w14:textId="77777777" w:rsidR="00D33E41" w:rsidRPr="00943072" w:rsidRDefault="00D33E41" w:rsidP="0075128C">
            <w:pPr>
              <w:jc w:val="center"/>
              <w:rPr>
                <w:rFonts w:asciiTheme="majorBidi" w:hAnsiTheme="majorBidi" w:cstheme="majorBidi"/>
                <w:szCs w:val="24"/>
              </w:rPr>
            </w:pPr>
            <w:r w:rsidRPr="00943072">
              <w:rPr>
                <w:rFonts w:asciiTheme="majorBidi" w:hAnsiTheme="majorBidi" w:cstheme="majorBidi"/>
                <w:szCs w:val="24"/>
              </w:rPr>
              <w:t>0,4690</w:t>
            </w:r>
          </w:p>
        </w:tc>
        <w:tc>
          <w:tcPr>
            <w:tcW w:w="1133" w:type="dxa"/>
            <w:vAlign w:val="center"/>
          </w:tcPr>
          <w:p w14:paraId="07083234" w14:textId="77777777" w:rsidR="00D33E41" w:rsidRPr="00943072" w:rsidRDefault="00D33E41" w:rsidP="0075128C">
            <w:pPr>
              <w:jc w:val="center"/>
              <w:rPr>
                <w:rFonts w:asciiTheme="majorBidi" w:hAnsiTheme="majorBidi" w:cstheme="majorBidi"/>
                <w:szCs w:val="24"/>
              </w:rPr>
            </w:pPr>
            <w:r w:rsidRPr="00943072">
              <w:rPr>
                <w:rFonts w:asciiTheme="majorBidi" w:hAnsiTheme="majorBidi" w:cstheme="majorBidi"/>
                <w:szCs w:val="24"/>
              </w:rPr>
              <w:t>0,0319</w:t>
            </w:r>
          </w:p>
        </w:tc>
      </w:tr>
      <w:tr w:rsidR="00D33E41" w:rsidRPr="00943072" w14:paraId="6C79CAB4" w14:textId="77777777" w:rsidTr="0075128C">
        <w:tc>
          <w:tcPr>
            <w:tcW w:w="4673" w:type="dxa"/>
            <w:vAlign w:val="center"/>
          </w:tcPr>
          <w:p w14:paraId="5C0A3649" w14:textId="77777777" w:rsidR="00D33E41" w:rsidRPr="00943072" w:rsidRDefault="00D33E41" w:rsidP="0075128C">
            <w:pPr>
              <w:jc w:val="center"/>
              <w:rPr>
                <w:rFonts w:asciiTheme="majorBidi" w:hAnsiTheme="majorBidi" w:cstheme="majorBidi"/>
                <w:szCs w:val="24"/>
              </w:rPr>
            </w:pPr>
            <w:proofErr w:type="spellStart"/>
            <w:r w:rsidRPr="00943072">
              <w:rPr>
                <w:rFonts w:asciiTheme="majorBidi" w:hAnsiTheme="majorBidi" w:cstheme="majorBidi"/>
                <w:szCs w:val="24"/>
              </w:rPr>
              <w:t>Zirgu</w:t>
            </w:r>
            <w:proofErr w:type="spellEnd"/>
            <w:r w:rsidRPr="00943072">
              <w:rPr>
                <w:rFonts w:asciiTheme="majorBidi" w:hAnsiTheme="majorBidi" w:cstheme="majorBidi"/>
                <w:szCs w:val="24"/>
              </w:rPr>
              <w:t xml:space="preserve"> </w:t>
            </w:r>
            <w:proofErr w:type="spellStart"/>
            <w:r w:rsidRPr="00943072">
              <w:rPr>
                <w:rFonts w:asciiTheme="majorBidi" w:hAnsiTheme="majorBidi" w:cstheme="majorBidi"/>
                <w:szCs w:val="24"/>
              </w:rPr>
              <w:t>āboliņš</w:t>
            </w:r>
            <w:proofErr w:type="spellEnd"/>
            <w:r w:rsidRPr="00943072">
              <w:rPr>
                <w:rFonts w:asciiTheme="majorBidi" w:hAnsiTheme="majorBidi" w:cstheme="majorBidi"/>
                <w:szCs w:val="24"/>
              </w:rPr>
              <w:t xml:space="preserve"> </w:t>
            </w:r>
            <w:proofErr w:type="spellStart"/>
            <w:r w:rsidRPr="00943072">
              <w:rPr>
                <w:rFonts w:asciiTheme="majorBidi" w:hAnsiTheme="majorBidi" w:cstheme="majorBidi"/>
                <w:i/>
                <w:iCs/>
                <w:szCs w:val="24"/>
              </w:rPr>
              <w:t>Trifolium</w:t>
            </w:r>
            <w:proofErr w:type="spellEnd"/>
            <w:r w:rsidRPr="00943072">
              <w:rPr>
                <w:rFonts w:asciiTheme="majorBidi" w:hAnsiTheme="majorBidi" w:cstheme="majorBidi"/>
                <w:i/>
                <w:iCs/>
                <w:szCs w:val="24"/>
              </w:rPr>
              <w:t xml:space="preserve"> </w:t>
            </w:r>
            <w:proofErr w:type="spellStart"/>
            <w:r w:rsidRPr="00943072">
              <w:rPr>
                <w:rFonts w:asciiTheme="majorBidi" w:hAnsiTheme="majorBidi" w:cstheme="majorBidi"/>
                <w:i/>
                <w:iCs/>
                <w:szCs w:val="24"/>
              </w:rPr>
              <w:t>arvense</w:t>
            </w:r>
            <w:proofErr w:type="spellEnd"/>
          </w:p>
        </w:tc>
        <w:tc>
          <w:tcPr>
            <w:tcW w:w="992" w:type="dxa"/>
            <w:vAlign w:val="center"/>
          </w:tcPr>
          <w:p w14:paraId="0ED17626" w14:textId="77777777" w:rsidR="00D33E41" w:rsidRPr="00943072" w:rsidRDefault="00D33E41" w:rsidP="0075128C">
            <w:pPr>
              <w:jc w:val="center"/>
              <w:rPr>
                <w:rFonts w:asciiTheme="majorBidi" w:hAnsiTheme="majorBidi" w:cstheme="majorBidi"/>
                <w:szCs w:val="24"/>
              </w:rPr>
            </w:pPr>
            <w:r w:rsidRPr="00943072">
              <w:rPr>
                <w:rFonts w:asciiTheme="majorBidi" w:hAnsiTheme="majorBidi" w:cstheme="majorBidi"/>
                <w:szCs w:val="24"/>
              </w:rPr>
              <w:t>pH</w:t>
            </w:r>
          </w:p>
        </w:tc>
        <w:tc>
          <w:tcPr>
            <w:tcW w:w="2552" w:type="dxa"/>
            <w:vAlign w:val="center"/>
          </w:tcPr>
          <w:p w14:paraId="14AE4B4D" w14:textId="77777777" w:rsidR="00D33E41" w:rsidRPr="00943072" w:rsidRDefault="00D33E41" w:rsidP="0075128C">
            <w:pPr>
              <w:jc w:val="center"/>
              <w:rPr>
                <w:rFonts w:asciiTheme="majorBidi" w:hAnsiTheme="majorBidi" w:cstheme="majorBidi"/>
                <w:szCs w:val="24"/>
              </w:rPr>
            </w:pPr>
            <w:r w:rsidRPr="00943072">
              <w:rPr>
                <w:rFonts w:asciiTheme="majorBidi" w:hAnsiTheme="majorBidi" w:cstheme="majorBidi"/>
                <w:szCs w:val="24"/>
              </w:rPr>
              <w:t>-0,4826</w:t>
            </w:r>
          </w:p>
        </w:tc>
        <w:tc>
          <w:tcPr>
            <w:tcW w:w="1133" w:type="dxa"/>
            <w:vAlign w:val="center"/>
          </w:tcPr>
          <w:p w14:paraId="7D8B84FD" w14:textId="77777777" w:rsidR="00D33E41" w:rsidRPr="00943072" w:rsidRDefault="00D33E41" w:rsidP="0075128C">
            <w:pPr>
              <w:jc w:val="center"/>
              <w:rPr>
                <w:rFonts w:asciiTheme="majorBidi" w:hAnsiTheme="majorBidi" w:cstheme="majorBidi"/>
                <w:szCs w:val="24"/>
              </w:rPr>
            </w:pPr>
            <w:r w:rsidRPr="00943072">
              <w:rPr>
                <w:rFonts w:asciiTheme="majorBidi" w:hAnsiTheme="majorBidi" w:cstheme="majorBidi"/>
                <w:szCs w:val="24"/>
              </w:rPr>
              <w:t>0,0268</w:t>
            </w:r>
          </w:p>
        </w:tc>
      </w:tr>
    </w:tbl>
    <w:p w14:paraId="176251B5" w14:textId="77777777" w:rsidR="00D33E41" w:rsidRPr="00943072" w:rsidRDefault="00D33E41" w:rsidP="00D33E41"/>
    <w:p w14:paraId="2680FBA3" w14:textId="3D427215" w:rsidR="00E32CF7" w:rsidRPr="00943072" w:rsidRDefault="00E32CF7">
      <w:pPr>
        <w:rPr>
          <w:rFonts w:asciiTheme="majorHAnsi" w:hAnsiTheme="majorHAnsi" w:cstheme="majorHAnsi"/>
          <w:sz w:val="32"/>
          <w:szCs w:val="32"/>
        </w:rPr>
      </w:pPr>
      <w:r w:rsidRPr="00943072">
        <w:rPr>
          <w:rFonts w:asciiTheme="majorHAnsi" w:hAnsiTheme="majorHAnsi" w:cstheme="majorHAnsi"/>
          <w:sz w:val="32"/>
          <w:szCs w:val="32"/>
        </w:rPr>
        <w:br w:type="page"/>
      </w:r>
    </w:p>
    <w:p w14:paraId="54BFAB3A" w14:textId="2CA9EC03" w:rsidR="000328E3" w:rsidRPr="00943072" w:rsidRDefault="00E32CF7" w:rsidP="00E32CF7">
      <w:pPr>
        <w:pStyle w:val="Heading1beznumura"/>
        <w:rPr>
          <w:color w:val="auto"/>
        </w:rPr>
      </w:pPr>
      <w:r w:rsidRPr="00943072">
        <w:rPr>
          <w:color w:val="auto"/>
        </w:rPr>
        <w:lastRenderedPageBreak/>
        <w:t>Conclusions</w:t>
      </w:r>
    </w:p>
    <w:p w14:paraId="02AFF565" w14:textId="52C83449" w:rsidR="00BA547C" w:rsidRPr="00943072" w:rsidRDefault="00BA547C" w:rsidP="00A50AAE">
      <w:r w:rsidRPr="00943072">
        <w:t xml:space="preserve">In search of patterns among all the examined viewpoints, in fields with the highest variation in shoot growth (wood ash), vegetation mass and species count variation are moderately high compared to other fields. In fields with the highest shoot survival rates (wood ash and peat </w:t>
      </w:r>
      <w:r w:rsidR="00AA2F88" w:rsidRPr="00943072">
        <w:t>pellets</w:t>
      </w:r>
      <w:r w:rsidRPr="00943072">
        <w:t>), a moderate degree of vegetation was observed compared to other fields. It is often believed that dense vegetation suppresses shoot growth. In this case, there is no evidence to suggest that vegetation has a suppressive effect on shoot development. Looking at the overall nitrogen changes, wood ash fields showed a slight increase, while granule fields showed the second-highest increase. Therefore, there is no observed correlation between the increase in nitrogen concentration and shoot survival or growth.</w:t>
      </w:r>
    </w:p>
    <w:p w14:paraId="05A0A639" w14:textId="49BA1477" w:rsidR="00E32CF7" w:rsidRPr="00943072" w:rsidRDefault="00E32CF7" w:rsidP="00A50AAE">
      <w:r w:rsidRPr="00943072">
        <w:t>The experiment was conducted in field conditions, and the utilized area has a characteristic slight relief. This can result in variations in soil properties, such as physical and chemical composition, within the sample plots. Additionally, the influence of slope can lead to different moisture levels in various field zones. The impact of these factors on the same plant species in different field zones affects mutual competition and survival opportunities</w:t>
      </w:r>
      <w:r w:rsidR="00237520" w:rsidRPr="00943072">
        <w:t xml:space="preserve"> of plant species</w:t>
      </w:r>
      <w:r w:rsidRPr="00943072">
        <w:t>.</w:t>
      </w:r>
    </w:p>
    <w:p w14:paraId="7FFA8067" w14:textId="5B4919B2" w:rsidR="00237520" w:rsidRPr="00943072" w:rsidRDefault="00237520" w:rsidP="00A50AAE">
      <w:r w:rsidRPr="00943072">
        <w:t>The composition of vegetation is also influenced by natural seed dispersal pathways. Before the collection of vegetation samples, the soil was treated only with fertilizer, without seeding. All vegetation has developed from seeds naturally dispersed from the previous vegetation and other dispersal pathways. In addition, the process of soil cultivation may have influenced seed distribution in the area.</w:t>
      </w:r>
    </w:p>
    <w:p w14:paraId="064E13B2" w14:textId="23C3A610" w:rsidR="00237520" w:rsidRPr="00943072" w:rsidRDefault="00237520" w:rsidP="00A50AAE">
      <w:r w:rsidRPr="00943072">
        <w:t>In field conditions, there are many factors that affect the results and their reproducibility. To draw conclusions about the individual impact of fertilizer on vegetation mass and species composition, it would be necessary to repeat the experiments on a flat area; determine the species composition of the previous season before plowing and fertilizing operations to assess its impact on the vegetation results of the experiment; ensure the uniformity of soil properties in the area.</w:t>
      </w:r>
    </w:p>
    <w:p w14:paraId="25FEEA42" w14:textId="25D419C2" w:rsidR="000328E3" w:rsidRPr="00943072" w:rsidRDefault="00237520" w:rsidP="00A50AAE">
      <w:r w:rsidRPr="00943072">
        <w:lastRenderedPageBreak/>
        <w:t>Although statistical analysis did not reveal significant correlations between the type of fertilizer and obtained vegetation mass or species composition, there is a significant diversity of vegetation observed in the samples. Additionally, the characteristic stand of species in the sample plots, along with the plowing method forming microrelief in the furrows, contributes significantly to species diversity. The results suggest considering the use of this combination of plowing and fertilization methods to promote plant biodiversity in areas.</w:t>
      </w:r>
    </w:p>
    <w:sectPr w:rsidR="000328E3" w:rsidRPr="00943072">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47D2492" w14:textId="77777777" w:rsidR="007E51A5" w:rsidRPr="00F371E7" w:rsidRDefault="007E51A5" w:rsidP="00AE7D0C">
      <w:pPr>
        <w:spacing w:after="0" w:line="240" w:lineRule="auto"/>
      </w:pPr>
      <w:r w:rsidRPr="00F371E7">
        <w:separator/>
      </w:r>
    </w:p>
  </w:endnote>
  <w:endnote w:type="continuationSeparator" w:id="0">
    <w:p w14:paraId="487ECE65" w14:textId="77777777" w:rsidR="007E51A5" w:rsidRPr="00F371E7" w:rsidRDefault="007E51A5" w:rsidP="00AE7D0C">
      <w:pPr>
        <w:spacing w:after="0" w:line="240" w:lineRule="auto"/>
      </w:pPr>
      <w:r w:rsidRPr="00F371E7">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Rounded MT Bold">
    <w:panose1 w:val="020F0704030504030204"/>
    <w:charset w:val="00"/>
    <w:family w:val="swiss"/>
    <w:pitch w:val="variable"/>
    <w:sig w:usb0="00000003" w:usb1="00000000" w:usb2="00000000" w:usb3="00000000" w:csb0="00000001" w:csb1="00000000"/>
  </w:font>
  <w:font w:name="DejaVu Sans">
    <w:panose1 w:val="020B0603030804020204"/>
    <w:charset w:val="00"/>
    <w:family w:val="swiss"/>
    <w:pitch w:val="variable"/>
    <w:sig w:usb0="E7002EFF" w:usb1="D200FDFF" w:usb2="0A246029" w:usb3="00000000" w:csb0="000001FF" w:csb1="00000000"/>
  </w:font>
  <w:font w:name="FreeSans">
    <w:altName w:val="Cambria"/>
    <w:panose1 w:val="00000000000000000000"/>
    <w:charset w:val="00"/>
    <w:family w:val="roman"/>
    <w:notTrueType/>
    <w:pitch w:val="default"/>
  </w:font>
  <w:font w:name="Verdana">
    <w:panose1 w:val="020B0604030504040204"/>
    <w:charset w:val="00"/>
    <w:family w:val="swiss"/>
    <w:pitch w:val="variable"/>
    <w:sig w:usb0="A00006FF" w:usb1="4000205B" w:usb2="00000010" w:usb3="00000000" w:csb0="0000019F" w:csb1="00000000"/>
  </w:font>
  <w:font w:name="Verdana-Bold">
    <w:altName w:val="Verdana"/>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337261E" w14:textId="77777777" w:rsidR="007E51A5" w:rsidRPr="00F371E7" w:rsidRDefault="007E51A5" w:rsidP="00AE7D0C">
      <w:pPr>
        <w:spacing w:after="0" w:line="240" w:lineRule="auto"/>
      </w:pPr>
      <w:r w:rsidRPr="00F371E7">
        <w:separator/>
      </w:r>
    </w:p>
  </w:footnote>
  <w:footnote w:type="continuationSeparator" w:id="0">
    <w:p w14:paraId="7F44DFC3" w14:textId="77777777" w:rsidR="007E51A5" w:rsidRPr="00F371E7" w:rsidRDefault="007E51A5" w:rsidP="00AE7D0C">
      <w:pPr>
        <w:spacing w:after="0" w:line="240" w:lineRule="auto"/>
      </w:pPr>
      <w:r w:rsidRPr="00F371E7">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485723C"/>
    <w:multiLevelType w:val="hybridMultilevel"/>
    <w:tmpl w:val="96AE33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4F30837"/>
    <w:multiLevelType w:val="hybridMultilevel"/>
    <w:tmpl w:val="07468374"/>
    <w:lvl w:ilvl="0" w:tplc="502C23FA">
      <w:numFmt w:val="bullet"/>
      <w:lvlText w:val="-"/>
      <w:lvlJc w:val="left"/>
      <w:pPr>
        <w:ind w:left="540" w:hanging="360"/>
      </w:pPr>
      <w:rPr>
        <w:rFonts w:ascii="Times New Roman" w:eastAsia="Times New Roman" w:hAnsi="Times New Roman" w:cs="Times New Roman"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2" w15:restartNumberingAfterBreak="0">
    <w:nsid w:val="365A52F5"/>
    <w:multiLevelType w:val="hybridMultilevel"/>
    <w:tmpl w:val="721E4A56"/>
    <w:lvl w:ilvl="0" w:tplc="0426000D">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 w15:restartNumberingAfterBreak="0">
    <w:nsid w:val="49451BCB"/>
    <w:multiLevelType w:val="hybridMultilevel"/>
    <w:tmpl w:val="9C24C176"/>
    <w:lvl w:ilvl="0" w:tplc="502C23FA">
      <w:numFmt w:val="bullet"/>
      <w:lvlText w:val="-"/>
      <w:lvlJc w:val="left"/>
      <w:pPr>
        <w:ind w:left="540" w:hanging="360"/>
      </w:pPr>
      <w:rPr>
        <w:rFonts w:ascii="Times New Roman" w:eastAsia="Times New Roman" w:hAnsi="Times New Roman" w:cs="Times New Roman"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4" w15:restartNumberingAfterBreak="0">
    <w:nsid w:val="4ABD758B"/>
    <w:multiLevelType w:val="multilevel"/>
    <w:tmpl w:val="34E801E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4EC80375"/>
    <w:multiLevelType w:val="hybridMultilevel"/>
    <w:tmpl w:val="C82246BA"/>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6" w15:restartNumberingAfterBreak="0">
    <w:nsid w:val="5D804D3C"/>
    <w:multiLevelType w:val="multilevel"/>
    <w:tmpl w:val="8AF098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7BFA7D47"/>
    <w:multiLevelType w:val="hybridMultilevel"/>
    <w:tmpl w:val="D03E6B1E"/>
    <w:lvl w:ilvl="0" w:tplc="502C23FA">
      <w:numFmt w:val="bullet"/>
      <w:lvlText w:val="-"/>
      <w:lvlJc w:val="left"/>
      <w:pPr>
        <w:ind w:left="54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7F4E29D5"/>
    <w:multiLevelType w:val="hybridMultilevel"/>
    <w:tmpl w:val="AE44F02A"/>
    <w:lvl w:ilvl="0" w:tplc="04090001">
      <w:start w:val="1"/>
      <w:numFmt w:val="bullet"/>
      <w:lvlText w:val=""/>
      <w:lvlJc w:val="left"/>
      <w:pPr>
        <w:ind w:left="540" w:hanging="360"/>
      </w:pPr>
      <w:rPr>
        <w:rFonts w:ascii="Symbol" w:hAnsi="Symbol" w:hint="default"/>
      </w:rPr>
    </w:lvl>
    <w:lvl w:ilvl="1" w:tplc="FFFFFFFF" w:tentative="1">
      <w:start w:val="1"/>
      <w:numFmt w:val="bullet"/>
      <w:lvlText w:val="o"/>
      <w:lvlJc w:val="left"/>
      <w:pPr>
        <w:ind w:left="1260" w:hanging="360"/>
      </w:pPr>
      <w:rPr>
        <w:rFonts w:ascii="Courier New" w:hAnsi="Courier New" w:cs="Courier New" w:hint="default"/>
      </w:rPr>
    </w:lvl>
    <w:lvl w:ilvl="2" w:tplc="FFFFFFFF" w:tentative="1">
      <w:start w:val="1"/>
      <w:numFmt w:val="bullet"/>
      <w:lvlText w:val=""/>
      <w:lvlJc w:val="left"/>
      <w:pPr>
        <w:ind w:left="1980" w:hanging="360"/>
      </w:pPr>
      <w:rPr>
        <w:rFonts w:ascii="Wingdings" w:hAnsi="Wingdings" w:hint="default"/>
      </w:rPr>
    </w:lvl>
    <w:lvl w:ilvl="3" w:tplc="FFFFFFFF" w:tentative="1">
      <w:start w:val="1"/>
      <w:numFmt w:val="bullet"/>
      <w:lvlText w:val=""/>
      <w:lvlJc w:val="left"/>
      <w:pPr>
        <w:ind w:left="2700" w:hanging="360"/>
      </w:pPr>
      <w:rPr>
        <w:rFonts w:ascii="Symbol" w:hAnsi="Symbol" w:hint="default"/>
      </w:rPr>
    </w:lvl>
    <w:lvl w:ilvl="4" w:tplc="FFFFFFFF" w:tentative="1">
      <w:start w:val="1"/>
      <w:numFmt w:val="bullet"/>
      <w:lvlText w:val="o"/>
      <w:lvlJc w:val="left"/>
      <w:pPr>
        <w:ind w:left="3420" w:hanging="360"/>
      </w:pPr>
      <w:rPr>
        <w:rFonts w:ascii="Courier New" w:hAnsi="Courier New" w:cs="Courier New" w:hint="default"/>
      </w:rPr>
    </w:lvl>
    <w:lvl w:ilvl="5" w:tplc="FFFFFFFF" w:tentative="1">
      <w:start w:val="1"/>
      <w:numFmt w:val="bullet"/>
      <w:lvlText w:val=""/>
      <w:lvlJc w:val="left"/>
      <w:pPr>
        <w:ind w:left="4140" w:hanging="360"/>
      </w:pPr>
      <w:rPr>
        <w:rFonts w:ascii="Wingdings" w:hAnsi="Wingdings" w:hint="default"/>
      </w:rPr>
    </w:lvl>
    <w:lvl w:ilvl="6" w:tplc="FFFFFFFF" w:tentative="1">
      <w:start w:val="1"/>
      <w:numFmt w:val="bullet"/>
      <w:lvlText w:val=""/>
      <w:lvlJc w:val="left"/>
      <w:pPr>
        <w:ind w:left="4860" w:hanging="360"/>
      </w:pPr>
      <w:rPr>
        <w:rFonts w:ascii="Symbol" w:hAnsi="Symbol" w:hint="default"/>
      </w:rPr>
    </w:lvl>
    <w:lvl w:ilvl="7" w:tplc="FFFFFFFF" w:tentative="1">
      <w:start w:val="1"/>
      <w:numFmt w:val="bullet"/>
      <w:lvlText w:val="o"/>
      <w:lvlJc w:val="left"/>
      <w:pPr>
        <w:ind w:left="5580" w:hanging="360"/>
      </w:pPr>
      <w:rPr>
        <w:rFonts w:ascii="Courier New" w:hAnsi="Courier New" w:cs="Courier New" w:hint="default"/>
      </w:rPr>
    </w:lvl>
    <w:lvl w:ilvl="8" w:tplc="FFFFFFFF" w:tentative="1">
      <w:start w:val="1"/>
      <w:numFmt w:val="bullet"/>
      <w:lvlText w:val=""/>
      <w:lvlJc w:val="left"/>
      <w:pPr>
        <w:ind w:left="6300" w:hanging="360"/>
      </w:pPr>
      <w:rPr>
        <w:rFonts w:ascii="Wingdings" w:hAnsi="Wingdings" w:hint="default"/>
      </w:rPr>
    </w:lvl>
  </w:abstractNum>
  <w:num w:numId="1">
    <w:abstractNumId w:val="4"/>
  </w:num>
  <w:num w:numId="2">
    <w:abstractNumId w:val="6"/>
  </w:num>
  <w:num w:numId="3">
    <w:abstractNumId w:val="2"/>
  </w:num>
  <w:num w:numId="4">
    <w:abstractNumId w:val="5"/>
  </w:num>
  <w:num w:numId="5">
    <w:abstractNumId w:val="0"/>
  </w:num>
  <w:num w:numId="6">
    <w:abstractNumId w:val="3"/>
  </w:num>
  <w:num w:numId="7">
    <w:abstractNumId w:val="7"/>
  </w:num>
  <w:num w:numId="8">
    <w:abstractNumId w:val="1"/>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MTYyNAciCyNzC0sDUyUdpeDU4uLM/DyQAsNaAFD0KSEsAAAA"/>
  </w:docVars>
  <w:rsids>
    <w:rsidRoot w:val="00BC26CB"/>
    <w:rsid w:val="000328E3"/>
    <w:rsid w:val="00061AFB"/>
    <w:rsid w:val="00073649"/>
    <w:rsid w:val="000B6F8C"/>
    <w:rsid w:val="00135137"/>
    <w:rsid w:val="00161F92"/>
    <w:rsid w:val="001A672A"/>
    <w:rsid w:val="00221C88"/>
    <w:rsid w:val="0022356E"/>
    <w:rsid w:val="00237520"/>
    <w:rsid w:val="002E64ED"/>
    <w:rsid w:val="003714A8"/>
    <w:rsid w:val="003869E3"/>
    <w:rsid w:val="00392048"/>
    <w:rsid w:val="003D0451"/>
    <w:rsid w:val="00420FEB"/>
    <w:rsid w:val="00444C0F"/>
    <w:rsid w:val="004C4811"/>
    <w:rsid w:val="004E1E77"/>
    <w:rsid w:val="00546ABB"/>
    <w:rsid w:val="00587C56"/>
    <w:rsid w:val="005E364F"/>
    <w:rsid w:val="006270D7"/>
    <w:rsid w:val="0064169A"/>
    <w:rsid w:val="00705BE4"/>
    <w:rsid w:val="007204DB"/>
    <w:rsid w:val="0075128C"/>
    <w:rsid w:val="007522F2"/>
    <w:rsid w:val="007E51A5"/>
    <w:rsid w:val="00806E1F"/>
    <w:rsid w:val="008B643E"/>
    <w:rsid w:val="00920B05"/>
    <w:rsid w:val="00943072"/>
    <w:rsid w:val="00962BE6"/>
    <w:rsid w:val="009803D6"/>
    <w:rsid w:val="009D6F15"/>
    <w:rsid w:val="00A50AAE"/>
    <w:rsid w:val="00AA2F88"/>
    <w:rsid w:val="00AE5C36"/>
    <w:rsid w:val="00AE7D0C"/>
    <w:rsid w:val="00B15282"/>
    <w:rsid w:val="00B76B6C"/>
    <w:rsid w:val="00BA547C"/>
    <w:rsid w:val="00BC1695"/>
    <w:rsid w:val="00BC26CB"/>
    <w:rsid w:val="00BE2105"/>
    <w:rsid w:val="00BF3EF6"/>
    <w:rsid w:val="00C52443"/>
    <w:rsid w:val="00C64B9D"/>
    <w:rsid w:val="00C852FA"/>
    <w:rsid w:val="00D33E41"/>
    <w:rsid w:val="00D804AC"/>
    <w:rsid w:val="00D81440"/>
    <w:rsid w:val="00D86DF2"/>
    <w:rsid w:val="00E32CF7"/>
    <w:rsid w:val="00E550CC"/>
    <w:rsid w:val="00E804B1"/>
    <w:rsid w:val="00F00E33"/>
    <w:rsid w:val="00F0283F"/>
    <w:rsid w:val="00F371E7"/>
    <w:rsid w:val="00F45590"/>
    <w:rsid w:val="00F512CC"/>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8DF1447"/>
  <w15:docId w15:val="{9E4F1540-F65E-4666-8EB9-E6CF636095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2"/>
        <w:szCs w:val="22"/>
        <w:lang w:val="lv-LV"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45590"/>
    <w:pPr>
      <w:spacing w:line="360" w:lineRule="auto"/>
      <w:jc w:val="both"/>
    </w:pPr>
    <w:rPr>
      <w:rFonts w:ascii="Arial" w:hAnsi="Arial"/>
      <w:sz w:val="24"/>
      <w:lang w:val="en-US"/>
    </w:rPr>
  </w:style>
  <w:style w:type="paragraph" w:styleId="Heading1">
    <w:name w:val="heading 1"/>
    <w:basedOn w:val="Normal"/>
    <w:next w:val="Normal"/>
    <w:pPr>
      <w:keepNext/>
      <w:keepLines/>
      <w:spacing w:before="480" w:after="120"/>
      <w:outlineLvl w:val="0"/>
    </w:pPr>
    <w:rPr>
      <w:b/>
      <w:sz w:val="48"/>
      <w:szCs w:val="48"/>
    </w:rPr>
  </w:style>
  <w:style w:type="paragraph" w:styleId="Heading2">
    <w:name w:val="heading 2"/>
    <w:basedOn w:val="Normal"/>
    <w:next w:val="Normal"/>
    <w:pPr>
      <w:keepNext/>
      <w:keepLines/>
      <w:spacing w:before="360" w:after="80"/>
      <w:outlineLvl w:val="1"/>
    </w:pPr>
    <w:rPr>
      <w:b/>
      <w:sz w:val="36"/>
      <w:szCs w:val="36"/>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pPr>
      <w:keepNext/>
      <w:keepLines/>
      <w:spacing w:before="240" w:after="40"/>
      <w:outlineLvl w:val="3"/>
    </w:pPr>
    <w:rPr>
      <w:b/>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paragraph" w:styleId="ListParagraph">
    <w:name w:val="List Paragraph"/>
    <w:basedOn w:val="Normal"/>
    <w:uiPriority w:val="34"/>
    <w:qFormat/>
    <w:rsid w:val="00D479D8"/>
    <w:pPr>
      <w:ind w:left="720"/>
      <w:contextualSpacing/>
    </w:pPr>
  </w:style>
  <w:style w:type="paragraph" w:styleId="HTMLPreformatted">
    <w:name w:val="HTML Preformatted"/>
    <w:basedOn w:val="Normal"/>
    <w:link w:val="HTMLPreformattedChar"/>
    <w:uiPriority w:val="99"/>
    <w:unhideWhenUsed/>
    <w:rsid w:val="004650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4650F7"/>
    <w:rPr>
      <w:rFonts w:ascii="Courier New" w:eastAsia="Times New Roman" w:hAnsi="Courier New" w:cs="Courier New"/>
      <w:sz w:val="20"/>
      <w:szCs w:val="20"/>
    </w:rPr>
  </w:style>
  <w:style w:type="character" w:customStyle="1" w:styleId="gnd-iwgdh3b">
    <w:name w:val="gnd-iwgdh3b"/>
    <w:basedOn w:val="DefaultParagraphFont"/>
    <w:rsid w:val="004650F7"/>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styleId="TableGrid">
    <w:name w:val="Table Grid"/>
    <w:basedOn w:val="TableNormal"/>
    <w:uiPriority w:val="39"/>
    <w:rsid w:val="004E1E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ing1beznumura">
    <w:name w:val="Heading 1 bez numura"/>
    <w:basedOn w:val="Heading1"/>
    <w:next w:val="Normal"/>
    <w:qFormat/>
    <w:rsid w:val="000328E3"/>
    <w:pPr>
      <w:pageBreakBefore/>
      <w:suppressAutoHyphens/>
      <w:spacing w:before="240" w:line="240" w:lineRule="auto"/>
      <w:outlineLvl w:val="9"/>
    </w:pPr>
    <w:rPr>
      <w:rFonts w:ascii="Arial Rounded MT Bold" w:eastAsia="DejaVu Sans" w:hAnsi="Arial Rounded MT Bold" w:cs="FreeSans"/>
      <w:caps/>
      <w:color w:val="1F3864" w:themeColor="accent5" w:themeShade="80"/>
      <w:kern w:val="2"/>
      <w:sz w:val="32"/>
      <w:szCs w:val="40"/>
      <w:lang w:eastAsia="zh-CN" w:bidi="hi-IN"/>
    </w:rPr>
  </w:style>
  <w:style w:type="character" w:customStyle="1" w:styleId="fontstyle01">
    <w:name w:val="fontstyle01"/>
    <w:basedOn w:val="DefaultParagraphFont"/>
    <w:rsid w:val="00BE2105"/>
    <w:rPr>
      <w:rFonts w:ascii="Verdana" w:hAnsi="Verdana" w:hint="default"/>
      <w:b w:val="0"/>
      <w:bCs w:val="0"/>
      <w:i w:val="0"/>
      <w:iCs w:val="0"/>
      <w:color w:val="606060"/>
      <w:sz w:val="18"/>
      <w:szCs w:val="18"/>
    </w:rPr>
  </w:style>
  <w:style w:type="paragraph" w:styleId="Caption">
    <w:name w:val="caption"/>
    <w:basedOn w:val="Normal"/>
    <w:next w:val="Normal"/>
    <w:uiPriority w:val="35"/>
    <w:unhideWhenUsed/>
    <w:qFormat/>
    <w:rsid w:val="00F45590"/>
    <w:pPr>
      <w:spacing w:after="200" w:line="240" w:lineRule="auto"/>
    </w:pPr>
    <w:rPr>
      <w:i/>
      <w:iCs/>
      <w:szCs w:val="18"/>
    </w:rPr>
  </w:style>
  <w:style w:type="paragraph" w:styleId="FootnoteText">
    <w:name w:val="footnote text"/>
    <w:basedOn w:val="Normal"/>
    <w:link w:val="FootnoteTextChar"/>
    <w:uiPriority w:val="99"/>
    <w:semiHidden/>
    <w:unhideWhenUsed/>
    <w:rsid w:val="00AE7D0C"/>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AE7D0C"/>
    <w:rPr>
      <w:sz w:val="20"/>
      <w:szCs w:val="20"/>
    </w:rPr>
  </w:style>
  <w:style w:type="character" w:styleId="FootnoteReference">
    <w:name w:val="footnote reference"/>
    <w:basedOn w:val="DefaultParagraphFont"/>
    <w:uiPriority w:val="99"/>
    <w:semiHidden/>
    <w:unhideWhenUsed/>
    <w:rsid w:val="00AE7D0C"/>
    <w:rPr>
      <w:vertAlign w:val="superscript"/>
    </w:rPr>
  </w:style>
  <w:style w:type="character" w:customStyle="1" w:styleId="gnvwddmdl3b">
    <w:name w:val="gnvwddmdl3b"/>
    <w:basedOn w:val="DefaultParagraphFont"/>
    <w:rsid w:val="000328E3"/>
  </w:style>
  <w:style w:type="character" w:styleId="Hyperlink">
    <w:name w:val="Hyperlink"/>
    <w:basedOn w:val="DefaultParagraphFont"/>
    <w:uiPriority w:val="99"/>
    <w:unhideWhenUsed/>
    <w:rsid w:val="004C4811"/>
    <w:rPr>
      <w:color w:val="0563C1" w:themeColor="hyperlink"/>
      <w:u w:val="single"/>
    </w:rPr>
  </w:style>
  <w:style w:type="character" w:customStyle="1" w:styleId="UnresolvedMention1">
    <w:name w:val="Unresolved Mention1"/>
    <w:basedOn w:val="DefaultParagraphFont"/>
    <w:uiPriority w:val="99"/>
    <w:semiHidden/>
    <w:unhideWhenUsed/>
    <w:rsid w:val="004C4811"/>
    <w:rPr>
      <w:color w:val="605E5C"/>
      <w:shd w:val="clear" w:color="auto" w:fill="E1DFDD"/>
    </w:rPr>
  </w:style>
  <w:style w:type="paragraph" w:styleId="NormalWeb">
    <w:name w:val="Normal (Web)"/>
    <w:basedOn w:val="Normal"/>
    <w:uiPriority w:val="99"/>
    <w:semiHidden/>
    <w:unhideWhenUsed/>
    <w:rsid w:val="00C64B9D"/>
    <w:pPr>
      <w:spacing w:before="100" w:beforeAutospacing="1" w:after="100" w:afterAutospacing="1" w:line="240" w:lineRule="auto"/>
    </w:pPr>
    <w:rPr>
      <w:rFonts w:ascii="Times New Roman" w:eastAsia="Times New Roman" w:hAnsi="Times New Roman" w:cs="Times New Roman"/>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2330699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8.jpeg"/><Relationship Id="rId26" Type="http://schemas.openxmlformats.org/officeDocument/2006/relationships/image" Target="media/image16.jpeg"/><Relationship Id="rId21" Type="http://schemas.openxmlformats.org/officeDocument/2006/relationships/image" Target="media/image11.jpeg"/><Relationship Id="rId34" Type="http://schemas.openxmlformats.org/officeDocument/2006/relationships/image" Target="media/image22.pn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hyperlink" Target="https://www.slideshare.net/DevendraKumar375/experimental-design-in-plant-breeding" TargetMode="External"/><Relationship Id="rId25" Type="http://schemas.openxmlformats.org/officeDocument/2006/relationships/image" Target="media/image15.png"/><Relationship Id="rId33" Type="http://schemas.openxmlformats.org/officeDocument/2006/relationships/image" Target="media/image21.png"/><Relationship Id="rId2" Type="http://schemas.openxmlformats.org/officeDocument/2006/relationships/customXml" Target="../customXml/item2.xml"/><Relationship Id="rId16" Type="http://schemas.openxmlformats.org/officeDocument/2006/relationships/hyperlink" Target="https://www.random.org/sequences" TargetMode="External"/><Relationship Id="rId20" Type="http://schemas.openxmlformats.org/officeDocument/2006/relationships/image" Target="media/image10.jpeg"/><Relationship Id="rId29" Type="http://schemas.microsoft.com/office/2014/relationships/chartEx" Target="charts/chartEx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4.png"/><Relationship Id="rId32" Type="http://schemas.openxmlformats.org/officeDocument/2006/relationships/image" Target="media/image20.png"/><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image" Target="media/image9.jpeg"/><Relationship Id="rId31" Type="http://schemas.openxmlformats.org/officeDocument/2006/relationships/chart" Target="charts/chart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19.png"/><Relationship Id="rId35" Type="http://schemas.openxmlformats.org/officeDocument/2006/relationships/image" Target="media/image23.png"/><Relationship Id="rId8" Type="http://schemas.openxmlformats.org/officeDocument/2006/relationships/endnotes" Target="endnotes.xml"/><Relationship Id="rId3" Type="http://schemas.openxmlformats.org/officeDocument/2006/relationships/numbering" Target="numbering.xml"/></Relationships>
</file>

<file path=word/charts/_rels/chart1.xml.rels><?xml version="1.0" encoding="UTF-8" standalone="yes"?>
<Relationships xmlns="http://schemas.openxmlformats.org/package/2006/relationships"><Relationship Id="rId3" Type="http://schemas.openxmlformats.org/officeDocument/2006/relationships/oleObject" Target="file:///C:\Users\viktorijav\Desktop\visparigais%20pa%20lauku.xlsx" TargetMode="External"/><Relationship Id="rId2" Type="http://schemas.microsoft.com/office/2011/relationships/chartColorStyle" Target="colors2.xml"/><Relationship Id="rId1" Type="http://schemas.microsoft.com/office/2011/relationships/chartStyle" Target="style2.xml"/></Relationships>
</file>

<file path=word/charts/_rels/chartEx1.xml.rels><?xml version="1.0" encoding="UTF-8" standalone="yes"?>
<Relationships xmlns="http://schemas.openxmlformats.org/package/2006/relationships"><Relationship Id="rId3" Type="http://schemas.microsoft.com/office/2011/relationships/chartColorStyle" Target="colors1.xml"/><Relationship Id="rId2" Type="http://schemas.microsoft.com/office/2011/relationships/chartStyle" Target="style1.xml"/><Relationship Id="rId1" Type="http://schemas.openxmlformats.org/officeDocument/2006/relationships/oleObject" Target="file:///C:\Users\viktorijav\Desktop\visparigais%20pa%20lauku.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plotArea>
      <c:layout/>
      <c:barChart>
        <c:barDir val="col"/>
        <c:grouping val="stacked"/>
        <c:varyColors val="0"/>
        <c:ser>
          <c:idx val="1"/>
          <c:order val="0"/>
          <c:tx>
            <c:v>Growing</c:v>
          </c:tx>
          <c:spPr>
            <a:solidFill>
              <a:schemeClr val="dk1">
                <a:tint val="55000"/>
              </a:schemeClr>
            </a:solidFill>
            <a:ln>
              <a:noFill/>
            </a:ln>
            <a:effectLst/>
          </c:spPr>
          <c:invertIfNegative val="0"/>
          <c:cat>
            <c:strRef>
              <c:f>Sheet1!$L$35:$L$41</c:f>
              <c:strCache>
                <c:ptCount val="7"/>
                <c:pt idx="0">
                  <c:v>Control</c:v>
                </c:pt>
                <c:pt idx="1">
                  <c:v>Biochar</c:v>
                </c:pt>
                <c:pt idx="2">
                  <c:v>Peat pellets</c:v>
                </c:pt>
                <c:pt idx="3">
                  <c:v>Wood ash</c:v>
                </c:pt>
                <c:pt idx="4">
                  <c:v>Wood ash 4+ Peat 2</c:v>
                </c:pt>
                <c:pt idx="5">
                  <c:v>Wood ash 4+ Peat 6</c:v>
                </c:pt>
                <c:pt idx="6">
                  <c:v>Wood ash 4+ Peat 12</c:v>
                </c:pt>
              </c:strCache>
            </c:strRef>
          </c:cat>
          <c:val>
            <c:numRef>
              <c:f>Sheet1!$N$35:$N$41</c:f>
              <c:numCache>
                <c:formatCode>General</c:formatCode>
                <c:ptCount val="7"/>
                <c:pt idx="0">
                  <c:v>59.493670886075947</c:v>
                </c:pt>
                <c:pt idx="1">
                  <c:v>57.5</c:v>
                </c:pt>
                <c:pt idx="2">
                  <c:v>75.609756097560975</c:v>
                </c:pt>
                <c:pt idx="3">
                  <c:v>74.074074074074076</c:v>
                </c:pt>
                <c:pt idx="4">
                  <c:v>65.476190476190482</c:v>
                </c:pt>
                <c:pt idx="5">
                  <c:v>58.02469135802469</c:v>
                </c:pt>
                <c:pt idx="6">
                  <c:v>63.855421686746986</c:v>
                </c:pt>
              </c:numCache>
            </c:numRef>
          </c:val>
          <c:extLst>
            <c:ext xmlns:c16="http://schemas.microsoft.com/office/drawing/2014/chart" uri="{C3380CC4-5D6E-409C-BE32-E72D297353CC}">
              <c16:uniqueId val="{00000000-FBA3-47D3-A01C-8978FD319454}"/>
            </c:ext>
          </c:extLst>
        </c:ser>
        <c:ser>
          <c:idx val="0"/>
          <c:order val="1"/>
          <c:tx>
            <c:v>Withered</c:v>
          </c:tx>
          <c:spPr>
            <a:solidFill>
              <a:schemeClr val="dk1">
                <a:tint val="88500"/>
              </a:schemeClr>
            </a:solidFill>
            <a:ln>
              <a:noFill/>
            </a:ln>
            <a:effectLst/>
          </c:spPr>
          <c:invertIfNegative val="0"/>
          <c:cat>
            <c:strRef>
              <c:f>Sheet1!$L$35:$L$41</c:f>
              <c:strCache>
                <c:ptCount val="7"/>
                <c:pt idx="0">
                  <c:v>Control</c:v>
                </c:pt>
                <c:pt idx="1">
                  <c:v>Biochar</c:v>
                </c:pt>
                <c:pt idx="2">
                  <c:v>Peat pellets</c:v>
                </c:pt>
                <c:pt idx="3">
                  <c:v>Wood ash</c:v>
                </c:pt>
                <c:pt idx="4">
                  <c:v>Wood ash 4+ Peat 2</c:v>
                </c:pt>
                <c:pt idx="5">
                  <c:v>Wood ash 4+ Peat 6</c:v>
                </c:pt>
                <c:pt idx="6">
                  <c:v>Wood ash 4+ Peat 12</c:v>
                </c:pt>
              </c:strCache>
            </c:strRef>
          </c:cat>
          <c:val>
            <c:numRef>
              <c:f>Sheet1!$M$35:$M$41</c:f>
              <c:numCache>
                <c:formatCode>General</c:formatCode>
                <c:ptCount val="7"/>
                <c:pt idx="0">
                  <c:v>40.506329113924053</c:v>
                </c:pt>
                <c:pt idx="1">
                  <c:v>42.5</c:v>
                </c:pt>
                <c:pt idx="2">
                  <c:v>24.390243902439025</c:v>
                </c:pt>
                <c:pt idx="3">
                  <c:v>25.925925925925927</c:v>
                </c:pt>
                <c:pt idx="4">
                  <c:v>34.523809523809526</c:v>
                </c:pt>
                <c:pt idx="5">
                  <c:v>41.97530864197531</c:v>
                </c:pt>
                <c:pt idx="6">
                  <c:v>36.144578313253014</c:v>
                </c:pt>
              </c:numCache>
            </c:numRef>
          </c:val>
          <c:extLst>
            <c:ext xmlns:c16="http://schemas.microsoft.com/office/drawing/2014/chart" uri="{C3380CC4-5D6E-409C-BE32-E72D297353CC}">
              <c16:uniqueId val="{00000001-FBA3-47D3-A01C-8978FD319454}"/>
            </c:ext>
          </c:extLst>
        </c:ser>
        <c:dLbls>
          <c:showLegendKey val="0"/>
          <c:showVal val="0"/>
          <c:showCatName val="0"/>
          <c:showSerName val="0"/>
          <c:showPercent val="0"/>
          <c:showBubbleSize val="0"/>
        </c:dLbls>
        <c:gapWidth val="150"/>
        <c:overlap val="100"/>
        <c:axId val="555007864"/>
        <c:axId val="555011472"/>
      </c:barChart>
      <c:catAx>
        <c:axId val="555007864"/>
        <c:scaling>
          <c:orientation val="minMax"/>
        </c:scaling>
        <c:delete val="0"/>
        <c:axPos val="b"/>
        <c:title>
          <c:tx>
            <c:rich>
              <a:bodyPr rot="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lv-LV"/>
                  <a:t>Soil </a:t>
                </a:r>
                <a:r>
                  <a:rPr lang="en-US"/>
                  <a:t>amendments</a:t>
                </a:r>
              </a:p>
            </c:rich>
          </c:tx>
          <c:layout>
            <c:manualLayout>
              <c:xMode val="edge"/>
              <c:yMode val="edge"/>
              <c:x val="0.42892600943622683"/>
              <c:y val="0.91370344904070089"/>
            </c:manualLayout>
          </c:layout>
          <c:overlay val="0"/>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lv-LV"/>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lv-LV"/>
          </a:p>
        </c:txPr>
        <c:crossAx val="555011472"/>
        <c:crosses val="autoZero"/>
        <c:auto val="1"/>
        <c:lblAlgn val="ctr"/>
        <c:lblOffset val="100"/>
        <c:noMultiLvlLbl val="0"/>
      </c:catAx>
      <c:valAx>
        <c:axId val="555011472"/>
        <c:scaling>
          <c:orientation val="minMax"/>
          <c:max val="1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lv-LV"/>
                  <a:t>Survivance, %</a:t>
                </a:r>
                <a:endParaRPr lang="en-US"/>
              </a:p>
            </c:rich>
          </c:tx>
          <c:layout>
            <c:manualLayout>
              <c:xMode val="edge"/>
              <c:yMode val="edge"/>
              <c:x val="1.5992003998000999E-2"/>
              <c:y val="0.29438941259103174"/>
            </c:manualLayout>
          </c:layout>
          <c:overlay val="0"/>
          <c:spPr>
            <a:noFill/>
            <a:ln>
              <a:noFill/>
            </a:ln>
            <a:effectLst/>
          </c:spPr>
          <c:txPr>
            <a:bodyPr rot="-540000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lv-LV"/>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lv-LV"/>
          </a:p>
        </c:txPr>
        <c:crossAx val="555007864"/>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lv-LV"/>
        </a:p>
      </c:txPr>
    </c:legend>
    <c:plotVisOnly val="1"/>
    <c:dispBlanksAs val="gap"/>
    <c:showDLblsOverMax val="0"/>
  </c:chart>
  <c:spPr>
    <a:solidFill>
      <a:schemeClr val="bg1"/>
    </a:solidFill>
    <a:ln w="9525" cap="flat" cmpd="sng" algn="ctr">
      <a:noFill/>
      <a:round/>
    </a:ln>
    <a:effectLst/>
  </c:spPr>
  <c:txPr>
    <a:bodyPr/>
    <a:lstStyle/>
    <a:p>
      <a:pPr>
        <a:defRPr sz="1200">
          <a:solidFill>
            <a:sysClr val="windowText" lastClr="000000"/>
          </a:solidFill>
          <a:latin typeface="Arial" panose="020B0604020202020204" pitchFamily="34" charset="0"/>
          <a:cs typeface="Arial" panose="020B0604020202020204" pitchFamily="34" charset="0"/>
        </a:defRPr>
      </a:pPr>
      <a:endParaRPr lang="lv-LV"/>
    </a:p>
  </c:txPr>
  <c:externalData r:id="rId3">
    <c:autoUpdate val="0"/>
  </c:externalData>
</c:chartSpace>
</file>

<file path=word/charts/chartEx1.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Sheet4!$D$2:$D$371</cx:f>
        <cx:lvl ptCount="370">
          <cx:pt idx="0">Control</cx:pt>
          <cx:pt idx="1">Control</cx:pt>
          <cx:pt idx="2">Control</cx:pt>
          <cx:pt idx="3">Control</cx:pt>
          <cx:pt idx="4">Control</cx:pt>
          <cx:pt idx="5">Control</cx:pt>
          <cx:pt idx="6">Control</cx:pt>
          <cx:pt idx="7">Control</cx:pt>
          <cx:pt idx="8">Control</cx:pt>
          <cx:pt idx="9">Control</cx:pt>
          <cx:pt idx="10">Control</cx:pt>
          <cx:pt idx="11">Control</cx:pt>
          <cx:pt idx="12">Control</cx:pt>
          <cx:pt idx="13">Control</cx:pt>
          <cx:pt idx="14">Control</cx:pt>
          <cx:pt idx="15">Control</cx:pt>
          <cx:pt idx="16">Control</cx:pt>
          <cx:pt idx="17">Control</cx:pt>
          <cx:pt idx="18">Control</cx:pt>
          <cx:pt idx="19">Control</cx:pt>
          <cx:pt idx="20">Control</cx:pt>
          <cx:pt idx="21">Control</cx:pt>
          <cx:pt idx="22">Control</cx:pt>
          <cx:pt idx="23">Control</cx:pt>
          <cx:pt idx="24">Control</cx:pt>
          <cx:pt idx="25">Control</cx:pt>
          <cx:pt idx="26">Control</cx:pt>
          <cx:pt idx="27">Control</cx:pt>
          <cx:pt idx="28">Control</cx:pt>
          <cx:pt idx="29">Control</cx:pt>
          <cx:pt idx="30">Control</cx:pt>
          <cx:pt idx="31">Control</cx:pt>
          <cx:pt idx="32">Control</cx:pt>
          <cx:pt idx="33">Control</cx:pt>
          <cx:pt idx="34">Control</cx:pt>
          <cx:pt idx="35">Control</cx:pt>
          <cx:pt idx="36">Control</cx:pt>
          <cx:pt idx="37">Control</cx:pt>
          <cx:pt idx="38">Control</cx:pt>
          <cx:pt idx="39">Control</cx:pt>
          <cx:pt idx="40">Control</cx:pt>
          <cx:pt idx="41">Control</cx:pt>
          <cx:pt idx="42">Control</cx:pt>
          <cx:pt idx="43">Control</cx:pt>
          <cx:pt idx="44">Control</cx:pt>
          <cx:pt idx="45">Control</cx:pt>
          <cx:pt idx="46">Control</cx:pt>
          <cx:pt idx="47">Biochar</cx:pt>
          <cx:pt idx="48">Biochar</cx:pt>
          <cx:pt idx="49">Biochar</cx:pt>
          <cx:pt idx="50">Biochar</cx:pt>
          <cx:pt idx="51">Biochar</cx:pt>
          <cx:pt idx="52">Biochar</cx:pt>
          <cx:pt idx="53">Biochar</cx:pt>
          <cx:pt idx="54">Biochar</cx:pt>
          <cx:pt idx="55">Biochar</cx:pt>
          <cx:pt idx="56">Biochar</cx:pt>
          <cx:pt idx="57">Biochar</cx:pt>
          <cx:pt idx="58">Biochar</cx:pt>
          <cx:pt idx="59">Biochar</cx:pt>
          <cx:pt idx="60">Biochar</cx:pt>
          <cx:pt idx="61">Biochar</cx:pt>
          <cx:pt idx="62">Biochar</cx:pt>
          <cx:pt idx="63">Biochar</cx:pt>
          <cx:pt idx="64">Biochar</cx:pt>
          <cx:pt idx="65">Biochar</cx:pt>
          <cx:pt idx="66">Biochar</cx:pt>
          <cx:pt idx="67">Biochar</cx:pt>
          <cx:pt idx="68">Biochar</cx:pt>
          <cx:pt idx="69">Biochar</cx:pt>
          <cx:pt idx="70">Biochar</cx:pt>
          <cx:pt idx="71">Biochar</cx:pt>
          <cx:pt idx="72">Biochar</cx:pt>
          <cx:pt idx="73">Biochar</cx:pt>
          <cx:pt idx="74">Biochar</cx:pt>
          <cx:pt idx="75">Biochar</cx:pt>
          <cx:pt idx="76">Biochar</cx:pt>
          <cx:pt idx="77">Biochar</cx:pt>
          <cx:pt idx="78">Biochar</cx:pt>
          <cx:pt idx="79">Biochar</cx:pt>
          <cx:pt idx="80">Biochar</cx:pt>
          <cx:pt idx="81">Biochar</cx:pt>
          <cx:pt idx="82">Biochar</cx:pt>
          <cx:pt idx="83">Biochar</cx:pt>
          <cx:pt idx="84">Biochar</cx:pt>
          <cx:pt idx="85">Biochar</cx:pt>
          <cx:pt idx="86">Biochar</cx:pt>
          <cx:pt idx="87">Biochar</cx:pt>
          <cx:pt idx="88">Biochar</cx:pt>
          <cx:pt idx="89">Biochar</cx:pt>
          <cx:pt idx="90">Biochar</cx:pt>
          <cx:pt idx="91">Biochar</cx:pt>
          <cx:pt idx="92">Biochar</cx:pt>
          <cx:pt idx="93">Peat pellets</cx:pt>
          <cx:pt idx="94">Peat pellets</cx:pt>
          <cx:pt idx="95">Peat pellets</cx:pt>
          <cx:pt idx="96">Peat pellets</cx:pt>
          <cx:pt idx="97">Peat pellets</cx:pt>
          <cx:pt idx="98">Peat pellets</cx:pt>
          <cx:pt idx="99">Peat pellets</cx:pt>
          <cx:pt idx="100">Peat pellets</cx:pt>
          <cx:pt idx="101">Peat pellets</cx:pt>
          <cx:pt idx="102">Peat pellets</cx:pt>
          <cx:pt idx="103">Peat pellets</cx:pt>
          <cx:pt idx="104">Peat pellets</cx:pt>
          <cx:pt idx="105">Peat pellets</cx:pt>
          <cx:pt idx="106">Peat pellets</cx:pt>
          <cx:pt idx="107">Peat pellets</cx:pt>
          <cx:pt idx="108">Peat pellets</cx:pt>
          <cx:pt idx="109">Peat pellets</cx:pt>
          <cx:pt idx="110">Peat pellets</cx:pt>
          <cx:pt idx="111">Peat pellets</cx:pt>
          <cx:pt idx="112">Peat pellets</cx:pt>
          <cx:pt idx="113">Peat pellets</cx:pt>
          <cx:pt idx="114">Peat pellets</cx:pt>
          <cx:pt idx="115">Peat pellets</cx:pt>
          <cx:pt idx="116">Peat pellets</cx:pt>
          <cx:pt idx="117">Peat pellets</cx:pt>
          <cx:pt idx="118">Peat pellets</cx:pt>
          <cx:pt idx="119">Peat pellets</cx:pt>
          <cx:pt idx="120">Peat pellets</cx:pt>
          <cx:pt idx="121">Peat pellets</cx:pt>
          <cx:pt idx="122">Peat pellets</cx:pt>
          <cx:pt idx="123">Peat pellets</cx:pt>
          <cx:pt idx="124">Peat pellets</cx:pt>
          <cx:pt idx="125">Peat pellets</cx:pt>
          <cx:pt idx="126">Peat pellets</cx:pt>
          <cx:pt idx="127">Peat pellets</cx:pt>
          <cx:pt idx="128">Peat pellets</cx:pt>
          <cx:pt idx="129">Peat pellets</cx:pt>
          <cx:pt idx="130">Peat pellets</cx:pt>
          <cx:pt idx="131">Peat pellets</cx:pt>
          <cx:pt idx="132">Peat pellets</cx:pt>
          <cx:pt idx="133">Peat pellets</cx:pt>
          <cx:pt idx="134">Peat pellets</cx:pt>
          <cx:pt idx="135">Peat pellets</cx:pt>
          <cx:pt idx="136">Peat pellets</cx:pt>
          <cx:pt idx="137">Peat pellets</cx:pt>
          <cx:pt idx="138">Peat pellets</cx:pt>
          <cx:pt idx="139">Peat pellets</cx:pt>
          <cx:pt idx="140">Peat pellets</cx:pt>
          <cx:pt idx="141">Peat pellets</cx:pt>
          <cx:pt idx="142">Peat pellets</cx:pt>
          <cx:pt idx="143">Peat pellets</cx:pt>
          <cx:pt idx="144">Peat pellets</cx:pt>
          <cx:pt idx="145">Peat pellets</cx:pt>
          <cx:pt idx="146">Peat pellets</cx:pt>
          <cx:pt idx="147">Peat pellets</cx:pt>
          <cx:pt idx="148">Peat pellets</cx:pt>
          <cx:pt idx="149">Peat pellets</cx:pt>
          <cx:pt idx="150">Peat pellets</cx:pt>
          <cx:pt idx="151">Peat pellets</cx:pt>
          <cx:pt idx="152">Peat pellets</cx:pt>
          <cx:pt idx="153">Peat pellets</cx:pt>
          <cx:pt idx="154">Peat pellets</cx:pt>
          <cx:pt idx="155">Wood ash</cx:pt>
          <cx:pt idx="156">Wood ash</cx:pt>
          <cx:pt idx="157">Wood ash</cx:pt>
          <cx:pt idx="158">Wood ash</cx:pt>
          <cx:pt idx="159">Wood ash</cx:pt>
          <cx:pt idx="160">Wood ash</cx:pt>
          <cx:pt idx="161">Wood ash</cx:pt>
          <cx:pt idx="162">Wood ash</cx:pt>
          <cx:pt idx="163">Wood ash</cx:pt>
          <cx:pt idx="164">Wood ash</cx:pt>
          <cx:pt idx="165">Wood ash</cx:pt>
          <cx:pt idx="166">Wood ash</cx:pt>
          <cx:pt idx="167">Wood ash</cx:pt>
          <cx:pt idx="168">Wood ash</cx:pt>
          <cx:pt idx="169">Wood ash</cx:pt>
          <cx:pt idx="170">Wood ash</cx:pt>
          <cx:pt idx="171">Wood ash</cx:pt>
          <cx:pt idx="172">Wood ash</cx:pt>
          <cx:pt idx="173">Wood ash</cx:pt>
          <cx:pt idx="174">Wood ash</cx:pt>
          <cx:pt idx="175">Wood ash</cx:pt>
          <cx:pt idx="176">Wood ash</cx:pt>
          <cx:pt idx="177">Wood ash</cx:pt>
          <cx:pt idx="178">Wood ash</cx:pt>
          <cx:pt idx="179">Wood ash</cx:pt>
          <cx:pt idx="180">Wood ash</cx:pt>
          <cx:pt idx="181">Wood ash</cx:pt>
          <cx:pt idx="182">Wood ash</cx:pt>
          <cx:pt idx="183">Wood ash</cx:pt>
          <cx:pt idx="184">Wood ash</cx:pt>
          <cx:pt idx="185">Wood ash</cx:pt>
          <cx:pt idx="186">Wood ash</cx:pt>
          <cx:pt idx="187">Wood ash</cx:pt>
          <cx:pt idx="188">Wood ash</cx:pt>
          <cx:pt idx="189">Wood ash</cx:pt>
          <cx:pt idx="190">Wood ash</cx:pt>
          <cx:pt idx="191">Wood ash</cx:pt>
          <cx:pt idx="192">Wood ash</cx:pt>
          <cx:pt idx="193">Wood ash</cx:pt>
          <cx:pt idx="194">Wood ash</cx:pt>
          <cx:pt idx="195">Wood ash</cx:pt>
          <cx:pt idx="196">Wood ash</cx:pt>
          <cx:pt idx="197">Wood ash</cx:pt>
          <cx:pt idx="198">Wood ash</cx:pt>
          <cx:pt idx="199">Wood ash</cx:pt>
          <cx:pt idx="200">Wood ash</cx:pt>
          <cx:pt idx="201">Wood ash</cx:pt>
          <cx:pt idx="202">Wood ash</cx:pt>
          <cx:pt idx="203">Wood ash</cx:pt>
          <cx:pt idx="204">Wood ash</cx:pt>
          <cx:pt idx="205">Wood ash</cx:pt>
          <cx:pt idx="206">Wood ash</cx:pt>
          <cx:pt idx="207">Wood ash</cx:pt>
          <cx:pt idx="208">Wood ash</cx:pt>
          <cx:pt idx="209">Wood ash</cx:pt>
          <cx:pt idx="210">Wood ash</cx:pt>
          <cx:pt idx="211">Wood ash</cx:pt>
          <cx:pt idx="212">Wood ash</cx:pt>
          <cx:pt idx="213">Wood ash</cx:pt>
          <cx:pt idx="214">Wood ash</cx:pt>
          <cx:pt idx="215">Wood ash 4+ Peat 2</cx:pt>
          <cx:pt idx="216">Wood ash 4+ Peat 2</cx:pt>
          <cx:pt idx="217">Wood ash 4+ Peat 2</cx:pt>
          <cx:pt idx="218">Wood ash 4+ Peat 2</cx:pt>
          <cx:pt idx="219">Wood ash 4+ Peat 2</cx:pt>
          <cx:pt idx="220">Wood ash 4+ Peat 2</cx:pt>
          <cx:pt idx="221">Wood ash 4+ Peat 2</cx:pt>
          <cx:pt idx="222">Wood ash 4+ Peat 2</cx:pt>
          <cx:pt idx="223">Wood ash 4+ Peat 2</cx:pt>
          <cx:pt idx="224">Wood ash 4+ Peat 2</cx:pt>
          <cx:pt idx="225">Wood ash 4+ Peat 2</cx:pt>
          <cx:pt idx="226">Wood ash 4+ Peat 2</cx:pt>
          <cx:pt idx="227">Wood ash 4+ Peat 2</cx:pt>
          <cx:pt idx="228">Wood ash 4+ Peat 2</cx:pt>
          <cx:pt idx="229">Wood ash 4+ Peat 2</cx:pt>
          <cx:pt idx="230">Wood ash 4+ Peat 2</cx:pt>
          <cx:pt idx="231">Wood ash 4+ Peat 2</cx:pt>
          <cx:pt idx="232">Wood ash 4+ Peat 2</cx:pt>
          <cx:pt idx="233">Wood ash 4+ Peat 2</cx:pt>
          <cx:pt idx="234">Wood ash 4+ Peat 2</cx:pt>
          <cx:pt idx="235">Wood ash 4+ Peat 2</cx:pt>
          <cx:pt idx="236">Wood ash 4+ Peat 2</cx:pt>
          <cx:pt idx="237">Wood ash 4+ Peat 2</cx:pt>
          <cx:pt idx="238">Wood ash 4+ Peat 2</cx:pt>
          <cx:pt idx="239">Wood ash 4+ Peat 2</cx:pt>
          <cx:pt idx="240">Wood ash 4+ Peat 2</cx:pt>
          <cx:pt idx="241">Wood ash 4+ Peat 2</cx:pt>
          <cx:pt idx="242">Wood ash 4+ Peat 2</cx:pt>
          <cx:pt idx="243">Wood ash 4+ Peat 2</cx:pt>
          <cx:pt idx="244">Wood ash 4+ Peat 2</cx:pt>
          <cx:pt idx="245">Wood ash 4+ Peat 2</cx:pt>
          <cx:pt idx="246">Wood ash 4+ Peat 2</cx:pt>
          <cx:pt idx="247">Wood ash 4+ Peat 2</cx:pt>
          <cx:pt idx="248">Wood ash 4+ Peat 2</cx:pt>
          <cx:pt idx="249">Wood ash 4+ Peat 2</cx:pt>
          <cx:pt idx="250">Wood ash 4+ Peat 2</cx:pt>
          <cx:pt idx="251">Wood ash 4+ Peat 2</cx:pt>
          <cx:pt idx="252">Wood ash 4+ Peat 2</cx:pt>
          <cx:pt idx="253">Wood ash 4+ Peat 2</cx:pt>
          <cx:pt idx="254">Wood ash 4+ Peat 2</cx:pt>
          <cx:pt idx="255">Wood ash 4+ Peat 2</cx:pt>
          <cx:pt idx="256">Wood ash 4+ Peat 2</cx:pt>
          <cx:pt idx="257">Wood ash 4+ Peat 2</cx:pt>
          <cx:pt idx="258">Wood ash 4+ Peat 2</cx:pt>
          <cx:pt idx="259">Wood ash 4+ Peat 2</cx:pt>
          <cx:pt idx="260">Wood ash 4+ Peat 2</cx:pt>
          <cx:pt idx="261">Wood ash 4+ Peat 2</cx:pt>
          <cx:pt idx="262">Wood ash 4+ Peat 2</cx:pt>
          <cx:pt idx="263">Wood ash 4+ Peat 2</cx:pt>
          <cx:pt idx="264">Wood ash 4+ Peat 2</cx:pt>
          <cx:pt idx="265">Wood ash 4+ Peat 2</cx:pt>
          <cx:pt idx="266">Wood ash 4+ Peat 2</cx:pt>
          <cx:pt idx="267">Wood ash 4+ Peat 2</cx:pt>
          <cx:pt idx="268">Wood ash 4+ Peat 2</cx:pt>
          <cx:pt idx="269">Wood ash 4+ Peat 2</cx:pt>
          <cx:pt idx="270">Wood ash 4+ Peat 6</cx:pt>
          <cx:pt idx="271">Wood ash 4+ Peat 6</cx:pt>
          <cx:pt idx="272">Wood ash 4+ Peat 6</cx:pt>
          <cx:pt idx="273">Wood ash 4+ Peat 6</cx:pt>
          <cx:pt idx="274">Wood ash 4+ Peat 6</cx:pt>
          <cx:pt idx="275">Wood ash 4+ Peat 6</cx:pt>
          <cx:pt idx="276">Wood ash 4+ Peat 6</cx:pt>
          <cx:pt idx="277">Wood ash 4+ Peat 6</cx:pt>
          <cx:pt idx="278">Wood ash 4+ Peat 6</cx:pt>
          <cx:pt idx="279">Wood ash 4+ Peat 6</cx:pt>
          <cx:pt idx="280">Wood ash 4+ Peat 6</cx:pt>
          <cx:pt idx="281">Wood ash 4+ Peat 6</cx:pt>
          <cx:pt idx="282">Wood ash 4+ Peat 6</cx:pt>
          <cx:pt idx="283">Wood ash 4+ Peat 6</cx:pt>
          <cx:pt idx="284">Wood ash 4+ Peat 6</cx:pt>
          <cx:pt idx="285">Wood ash 4+ Peat 6</cx:pt>
          <cx:pt idx="286">Wood ash 4+ Peat 6</cx:pt>
          <cx:pt idx="287">Wood ash 4+ Peat 6</cx:pt>
          <cx:pt idx="288">Wood ash 4+ Peat 6</cx:pt>
          <cx:pt idx="289">Wood ash 4+ Peat 6</cx:pt>
          <cx:pt idx="290">Wood ash 4+ Peat 6</cx:pt>
          <cx:pt idx="291">Wood ash 4+ Peat 6</cx:pt>
          <cx:pt idx="292">Wood ash 4+ Peat 6</cx:pt>
          <cx:pt idx="293">Wood ash 4+ Peat 6</cx:pt>
          <cx:pt idx="294">Wood ash 4+ Peat 6</cx:pt>
          <cx:pt idx="295">Wood ash 4+ Peat 6</cx:pt>
          <cx:pt idx="296">Wood ash 4+ Peat 6</cx:pt>
          <cx:pt idx="297">Wood ash 4+ Peat 6</cx:pt>
          <cx:pt idx="298">Wood ash 4+ Peat 6</cx:pt>
          <cx:pt idx="299">Wood ash 4+ Peat 6</cx:pt>
          <cx:pt idx="300">Wood ash 4+ Peat 6</cx:pt>
          <cx:pt idx="301">Wood ash 4+ Peat 6</cx:pt>
          <cx:pt idx="302">Wood ash 4+ Peat 6</cx:pt>
          <cx:pt idx="303">Wood ash 4+ Peat 6</cx:pt>
          <cx:pt idx="304">Wood ash 4+ Peat 6</cx:pt>
          <cx:pt idx="305">Wood ash 4+ Peat 6</cx:pt>
          <cx:pt idx="306">Wood ash 4+ Peat 6</cx:pt>
          <cx:pt idx="307">Wood ash 4+ Peat 6</cx:pt>
          <cx:pt idx="308">Wood ash 4+ Peat 6</cx:pt>
          <cx:pt idx="309">Wood ash 4+ Peat 6</cx:pt>
          <cx:pt idx="310">Wood ash 4+ Peat 6</cx:pt>
          <cx:pt idx="311">Wood ash 4+ Peat 6</cx:pt>
          <cx:pt idx="312">Wood ash 4+ Peat 6</cx:pt>
          <cx:pt idx="313">Wood ash 4+ Peat 6</cx:pt>
          <cx:pt idx="314">Wood ash 4+ Peat 6</cx:pt>
          <cx:pt idx="315">Wood ash 4+ Peat 6</cx:pt>
          <cx:pt idx="316">Wood ash 4+ Peat 6</cx:pt>
          <cx:pt idx="317">Wood ash 4+ Peat 12</cx:pt>
          <cx:pt idx="318">Wood ash 4+ Peat 12</cx:pt>
          <cx:pt idx="319">Wood ash 4+ Peat 12</cx:pt>
          <cx:pt idx="320">Wood ash 4+ Peat 12</cx:pt>
          <cx:pt idx="321">Wood ash 4+ Peat 12</cx:pt>
          <cx:pt idx="322">Wood ash 4+ Peat 12</cx:pt>
          <cx:pt idx="323">Wood ash 4+ Peat 12</cx:pt>
          <cx:pt idx="324">Wood ash 4+ Peat 12</cx:pt>
          <cx:pt idx="325">Wood ash 4+ Peat 12</cx:pt>
          <cx:pt idx="326">Wood ash 4+ Peat 12</cx:pt>
          <cx:pt idx="327">Wood ash 4+ Peat 12</cx:pt>
          <cx:pt idx="328">Wood ash 4+ Peat 12</cx:pt>
          <cx:pt idx="329">Wood ash 4+ Peat 12</cx:pt>
          <cx:pt idx="330">Wood ash 4+ Peat 12</cx:pt>
          <cx:pt idx="331">Wood ash 4+ Peat 12</cx:pt>
          <cx:pt idx="332">Wood ash 4+ Peat 12</cx:pt>
          <cx:pt idx="333">Wood ash 4+ Peat 12</cx:pt>
          <cx:pt idx="334">Wood ash 4+ Peat 12</cx:pt>
          <cx:pt idx="335">Wood ash 4+ Peat 12</cx:pt>
          <cx:pt idx="336">Wood ash 4+ Peat 12</cx:pt>
          <cx:pt idx="337">Wood ash 4+ Peat 12</cx:pt>
          <cx:pt idx="338">Wood ash 4+ Peat 12</cx:pt>
          <cx:pt idx="339">Wood ash 4+ Peat 12</cx:pt>
          <cx:pt idx="340">Wood ash 4+ Peat 12</cx:pt>
          <cx:pt idx="341">Wood ash 4+ Peat 12</cx:pt>
          <cx:pt idx="342">Wood ash 4+ Peat 12</cx:pt>
          <cx:pt idx="343">Wood ash 4+ Peat 12</cx:pt>
          <cx:pt idx="344">Wood ash 4+ Peat 12</cx:pt>
          <cx:pt idx="345">Wood ash 4+ Peat 12</cx:pt>
          <cx:pt idx="346">Wood ash 4+ Peat 12</cx:pt>
          <cx:pt idx="347">Wood ash 4+ Peat 12</cx:pt>
          <cx:pt idx="348">Wood ash 4+ Peat 12</cx:pt>
          <cx:pt idx="349">Wood ash 4+ Peat 12</cx:pt>
          <cx:pt idx="350">Wood ash 4+ Peat 12</cx:pt>
          <cx:pt idx="351">Wood ash 4+ Peat 12</cx:pt>
          <cx:pt idx="352">Wood ash 4+ Peat 12</cx:pt>
          <cx:pt idx="353">Wood ash 4+ Peat 12</cx:pt>
          <cx:pt idx="354">Wood ash 4+ Peat 12</cx:pt>
          <cx:pt idx="355">Wood ash 4+ Peat 12</cx:pt>
          <cx:pt idx="356">Wood ash 4+ Peat 12</cx:pt>
          <cx:pt idx="357">Wood ash 4+ Peat 12</cx:pt>
          <cx:pt idx="358">Wood ash 4+ Peat 12</cx:pt>
          <cx:pt idx="359">Wood ash 4+ Peat 12</cx:pt>
          <cx:pt idx="360">Wood ash 4+ Peat 12</cx:pt>
          <cx:pt idx="361">Wood ash 4+ Peat 12</cx:pt>
          <cx:pt idx="362">Wood ash 4+ Peat 12</cx:pt>
          <cx:pt idx="363">Wood ash 4+ Peat 12</cx:pt>
          <cx:pt idx="364">Wood ash 4+ Peat 12</cx:pt>
          <cx:pt idx="365">Wood ash 4+ Peat 12</cx:pt>
          <cx:pt idx="366">Wood ash 4+ Peat 12</cx:pt>
          <cx:pt idx="367">Wood ash 4+ Peat 12</cx:pt>
          <cx:pt idx="368">Wood ash 4+ Peat 12</cx:pt>
          <cx:pt idx="369">Wood ash 4+ Peat 12</cx:pt>
        </cx:lvl>
      </cx:strDim>
      <cx:numDim type="val">
        <cx:f>Sheet4!$G$2:$G$371</cx:f>
        <cx:lvl ptCount="370" formatCode="General">
          <cx:pt idx="0">59</cx:pt>
          <cx:pt idx="1">46</cx:pt>
          <cx:pt idx="2">73</cx:pt>
          <cx:pt idx="3">84</cx:pt>
          <cx:pt idx="4">92</cx:pt>
          <cx:pt idx="5">66</cx:pt>
          <cx:pt idx="6">68</cx:pt>
          <cx:pt idx="7">45</cx:pt>
          <cx:pt idx="8">24</cx:pt>
          <cx:pt idx="9">16</cx:pt>
          <cx:pt idx="10">41</cx:pt>
          <cx:pt idx="11">36</cx:pt>
          <cx:pt idx="12">41</cx:pt>
          <cx:pt idx="13">51</cx:pt>
          <cx:pt idx="14">70</cx:pt>
          <cx:pt idx="15">72</cx:pt>
          <cx:pt idx="16">60</cx:pt>
          <cx:pt idx="17">70</cx:pt>
          <cx:pt idx="18">39</cx:pt>
          <cx:pt idx="19">74</cx:pt>
          <cx:pt idx="20">43</cx:pt>
          <cx:pt idx="21">38</cx:pt>
          <cx:pt idx="22">44</cx:pt>
          <cx:pt idx="23">58</cx:pt>
          <cx:pt idx="24">33</cx:pt>
          <cx:pt idx="25">37</cx:pt>
          <cx:pt idx="26">20</cx:pt>
          <cx:pt idx="27">12</cx:pt>
          <cx:pt idx="28">94</cx:pt>
          <cx:pt idx="29">70</cx:pt>
          <cx:pt idx="30">75</cx:pt>
          <cx:pt idx="31">18</cx:pt>
          <cx:pt idx="32">24</cx:pt>
          <cx:pt idx="33">23</cx:pt>
          <cx:pt idx="34">25</cx:pt>
          <cx:pt idx="35">25</cx:pt>
          <cx:pt idx="36">10</cx:pt>
          <cx:pt idx="37">27</cx:pt>
          <cx:pt idx="38">24</cx:pt>
          <cx:pt idx="39">35</cx:pt>
          <cx:pt idx="40">46</cx:pt>
          <cx:pt idx="41">98</cx:pt>
          <cx:pt idx="42">48</cx:pt>
          <cx:pt idx="43">61</cx:pt>
          <cx:pt idx="44">79</cx:pt>
          <cx:pt idx="45">73</cx:pt>
          <cx:pt idx="46">16</cx:pt>
          <cx:pt idx="47">47</cx:pt>
          <cx:pt idx="48">94</cx:pt>
          <cx:pt idx="49">97</cx:pt>
          <cx:pt idx="50">83</cx:pt>
          <cx:pt idx="51">46</cx:pt>
          <cx:pt idx="52">46</cx:pt>
          <cx:pt idx="53">52</cx:pt>
          <cx:pt idx="54">66</cx:pt>
          <cx:pt idx="55">47</cx:pt>
          <cx:pt idx="56">47</cx:pt>
          <cx:pt idx="57">49</cx:pt>
          <cx:pt idx="58">7</cx:pt>
          <cx:pt idx="59">28</cx:pt>
          <cx:pt idx="60">18</cx:pt>
          <cx:pt idx="61">15</cx:pt>
          <cx:pt idx="62">83</cx:pt>
          <cx:pt idx="63">75</cx:pt>
          <cx:pt idx="64">52</cx:pt>
          <cx:pt idx="65">40</cx:pt>
          <cx:pt idx="66">44</cx:pt>
          <cx:pt idx="67">30</cx:pt>
          <cx:pt idx="68">26</cx:pt>
          <cx:pt idx="69">77</cx:pt>
          <cx:pt idx="70">88</cx:pt>
          <cx:pt idx="71">48</cx:pt>
          <cx:pt idx="72">32</cx:pt>
          <cx:pt idx="73">44</cx:pt>
          <cx:pt idx="74">53</cx:pt>
          <cx:pt idx="75">21</cx:pt>
          <cx:pt idx="76">40</cx:pt>
          <cx:pt idx="77">37</cx:pt>
          <cx:pt idx="78">39</cx:pt>
          <cx:pt idx="79">54</cx:pt>
          <cx:pt idx="80">97</cx:pt>
          <cx:pt idx="81">92</cx:pt>
          <cx:pt idx="82">107</cx:pt>
          <cx:pt idx="83">92</cx:pt>
          <cx:pt idx="84">74</cx:pt>
          <cx:pt idx="85">60</cx:pt>
          <cx:pt idx="86">14</cx:pt>
          <cx:pt idx="87">16</cx:pt>
          <cx:pt idx="88">60</cx:pt>
          <cx:pt idx="89">85</cx:pt>
          <cx:pt idx="90">71</cx:pt>
          <cx:pt idx="91">82</cx:pt>
          <cx:pt idx="92">107</cx:pt>
          <cx:pt idx="93">40</cx:pt>
          <cx:pt idx="94">22</cx:pt>
          <cx:pt idx="95">11</cx:pt>
          <cx:pt idx="96">30</cx:pt>
          <cx:pt idx="97">74</cx:pt>
          <cx:pt idx="98">66</cx:pt>
          <cx:pt idx="99">28</cx:pt>
          <cx:pt idx="100">83</cx:pt>
          <cx:pt idx="101">117</cx:pt>
          <cx:pt idx="102">99</cx:pt>
          <cx:pt idx="103">80</cx:pt>
          <cx:pt idx="104">83</cx:pt>
          <cx:pt idx="105">70</cx:pt>
          <cx:pt idx="106">67</cx:pt>
          <cx:pt idx="107">65</cx:pt>
          <cx:pt idx="108">83</cx:pt>
          <cx:pt idx="109">48</cx:pt>
          <cx:pt idx="110">78</cx:pt>
          <cx:pt idx="111">40</cx:pt>
          <cx:pt idx="112">40</cx:pt>
          <cx:pt idx="113">46</cx:pt>
          <cx:pt idx="114">47</cx:pt>
          <cx:pt idx="115">57</cx:pt>
          <cx:pt idx="116">70</cx:pt>
          <cx:pt idx="117">92</cx:pt>
          <cx:pt idx="118">84</cx:pt>
          <cx:pt idx="119">55</cx:pt>
          <cx:pt idx="120">57</cx:pt>
          <cx:pt idx="121">77</cx:pt>
          <cx:pt idx="122">54</cx:pt>
          <cx:pt idx="123">77</cx:pt>
          <cx:pt idx="124">44</cx:pt>
          <cx:pt idx="125">45</cx:pt>
          <cx:pt idx="126">74</cx:pt>
          <cx:pt idx="127">84</cx:pt>
          <cx:pt idx="128">50</cx:pt>
          <cx:pt idx="129">58</cx:pt>
          <cx:pt idx="130">45</cx:pt>
          <cx:pt idx="131">35</cx:pt>
          <cx:pt idx="132">22</cx:pt>
          <cx:pt idx="133">56</cx:pt>
          <cx:pt idx="134">33</cx:pt>
          <cx:pt idx="135">28</cx:pt>
          <cx:pt idx="136">46</cx:pt>
          <cx:pt idx="137">45</cx:pt>
          <cx:pt idx="138">19</cx:pt>
          <cx:pt idx="139">67</cx:pt>
          <cx:pt idx="140">21</cx:pt>
          <cx:pt idx="141">27</cx:pt>
          <cx:pt idx="142">13</cx:pt>
          <cx:pt idx="143">17</cx:pt>
          <cx:pt idx="144">25</cx:pt>
          <cx:pt idx="145">32</cx:pt>
          <cx:pt idx="146">34</cx:pt>
          <cx:pt idx="147">10</cx:pt>
          <cx:pt idx="148">20</cx:pt>
          <cx:pt idx="149">105</cx:pt>
          <cx:pt idx="150">88</cx:pt>
          <cx:pt idx="151">45</cx:pt>
          <cx:pt idx="152">69</cx:pt>
          <cx:pt idx="153">110</cx:pt>
          <cx:pt idx="154">93</cx:pt>
          <cx:pt idx="155">35</cx:pt>
          <cx:pt idx="156">66</cx:pt>
          <cx:pt idx="157">34</cx:pt>
          <cx:pt idx="158">54</cx:pt>
          <cx:pt idx="159">78</cx:pt>
          <cx:pt idx="160">22</cx:pt>
          <cx:pt idx="161">41</cx:pt>
          <cx:pt idx="162">52</cx:pt>
          <cx:pt idx="163">42</cx:pt>
          <cx:pt idx="164">41</cx:pt>
          <cx:pt idx="165">48</cx:pt>
          <cx:pt idx="166">29</cx:pt>
          <cx:pt idx="167">81</cx:pt>
          <cx:pt idx="168">40</cx:pt>
          <cx:pt idx="169">58</cx:pt>
          <cx:pt idx="170">36</cx:pt>
          <cx:pt idx="171">17</cx:pt>
          <cx:pt idx="172">36</cx:pt>
          <cx:pt idx="173">8</cx:pt>
          <cx:pt idx="174">25</cx:pt>
          <cx:pt idx="175">30</cx:pt>
          <cx:pt idx="176">31</cx:pt>
          <cx:pt idx="177">83</cx:pt>
          <cx:pt idx="178">52</cx:pt>
          <cx:pt idx="179">97</cx:pt>
          <cx:pt idx="180">48</cx:pt>
          <cx:pt idx="181">77</cx:pt>
          <cx:pt idx="182">95</cx:pt>
          <cx:pt idx="183">54</cx:pt>
          <cx:pt idx="184">80</cx:pt>
          <cx:pt idx="185">40</cx:pt>
          <cx:pt idx="186">51</cx:pt>
          <cx:pt idx="187">110</cx:pt>
          <cx:pt idx="188">147</cx:pt>
          <cx:pt idx="189">113</cx:pt>
          <cx:pt idx="190">166</cx:pt>
          <cx:pt idx="191">128</cx:pt>
          <cx:pt idx="192">52</cx:pt>
          <cx:pt idx="193">71</cx:pt>
          <cx:pt idx="194">62</cx:pt>
          <cx:pt idx="195">37</cx:pt>
          <cx:pt idx="196">45</cx:pt>
          <cx:pt idx="197">48</cx:pt>
          <cx:pt idx="198">43</cx:pt>
          <cx:pt idx="199">63</cx:pt>
          <cx:pt idx="200">91</cx:pt>
          <cx:pt idx="201">92</cx:pt>
          <cx:pt idx="202">100</cx:pt>
          <cx:pt idx="203">51</cx:pt>
          <cx:pt idx="204">31</cx:pt>
          <cx:pt idx="205">35</cx:pt>
          <cx:pt idx="206">46</cx:pt>
          <cx:pt idx="207">38</cx:pt>
          <cx:pt idx="208">6</cx:pt>
          <cx:pt idx="209">57</cx:pt>
          <cx:pt idx="210">115</cx:pt>
          <cx:pt idx="211">85</cx:pt>
          <cx:pt idx="212">92</cx:pt>
          <cx:pt idx="213">90</cx:pt>
          <cx:pt idx="214">81</cx:pt>
          <cx:pt idx="215">40</cx:pt>
          <cx:pt idx="216">55</cx:pt>
          <cx:pt idx="217">16</cx:pt>
          <cx:pt idx="218">6</cx:pt>
          <cx:pt idx="219">17</cx:pt>
          <cx:pt idx="220">5</cx:pt>
          <cx:pt idx="221">5</cx:pt>
          <cx:pt idx="222">26</cx:pt>
          <cx:pt idx="223">51</cx:pt>
          <cx:pt idx="224">43</cx:pt>
          <cx:pt idx="225">60</cx:pt>
          <cx:pt idx="226">57</cx:pt>
          <cx:pt idx="227">53</cx:pt>
          <cx:pt idx="228">58</cx:pt>
          <cx:pt idx="229">132</cx:pt>
          <cx:pt idx="230">72</cx:pt>
          <cx:pt idx="231">111</cx:pt>
          <cx:pt idx="232">132</cx:pt>
          <cx:pt idx="233">66</cx:pt>
          <cx:pt idx="234">131</cx:pt>
          <cx:pt idx="235">64</cx:pt>
          <cx:pt idx="236">56</cx:pt>
          <cx:pt idx="237">113</cx:pt>
          <cx:pt idx="238">30</cx:pt>
          <cx:pt idx="239">42</cx:pt>
          <cx:pt idx="240">36</cx:pt>
          <cx:pt idx="241">46</cx:pt>
          <cx:pt idx="242">24</cx:pt>
          <cx:pt idx="243">32</cx:pt>
          <cx:pt idx="244">40</cx:pt>
          <cx:pt idx="245">40</cx:pt>
          <cx:pt idx="246">29</cx:pt>
          <cx:pt idx="247">77</cx:pt>
          <cx:pt idx="248">89</cx:pt>
          <cx:pt idx="249">81</cx:pt>
          <cx:pt idx="250">97</cx:pt>
          <cx:pt idx="251">37</cx:pt>
          <cx:pt idx="252">70</cx:pt>
          <cx:pt idx="253">49</cx:pt>
          <cx:pt idx="254">45</cx:pt>
          <cx:pt idx="255">89</cx:pt>
          <cx:pt idx="256">42</cx:pt>
          <cx:pt idx="257">74</cx:pt>
          <cx:pt idx="258">40</cx:pt>
          <cx:pt idx="259">39</cx:pt>
          <cx:pt idx="260">24</cx:pt>
          <cx:pt idx="261">17</cx:pt>
          <cx:pt idx="262">14</cx:pt>
          <cx:pt idx="263">103</cx:pt>
          <cx:pt idx="264">91</cx:pt>
          <cx:pt idx="265">5</cx:pt>
          <cx:pt idx="266">55</cx:pt>
          <cx:pt idx="267">91</cx:pt>
          <cx:pt idx="268">62</cx:pt>
          <cx:pt idx="269">60</cx:pt>
          <cx:pt idx="270">64</cx:pt>
          <cx:pt idx="271">44</cx:pt>
          <cx:pt idx="272">42</cx:pt>
          <cx:pt idx="273">50</cx:pt>
          <cx:pt idx="274">56</cx:pt>
          <cx:pt idx="275">49</cx:pt>
          <cx:pt idx="276">46</cx:pt>
          <cx:pt idx="277">61</cx:pt>
          <cx:pt idx="278">57</cx:pt>
          <cx:pt idx="279">53</cx:pt>
          <cx:pt idx="280">64</cx:pt>
          <cx:pt idx="281">37</cx:pt>
          <cx:pt idx="282">13</cx:pt>
          <cx:pt idx="283">11</cx:pt>
          <cx:pt idx="284">52</cx:pt>
          <cx:pt idx="285">19</cx:pt>
          <cx:pt idx="286">101</cx:pt>
          <cx:pt idx="287">50</cx:pt>
          <cx:pt idx="288">58</cx:pt>
          <cx:pt idx="289">57</cx:pt>
          <cx:pt idx="290">33</cx:pt>
          <cx:pt idx="291">24</cx:pt>
          <cx:pt idx="292">41</cx:pt>
          <cx:pt idx="293">23</cx:pt>
          <cx:pt idx="294">48</cx:pt>
          <cx:pt idx="295">54</cx:pt>
          <cx:pt idx="296">52</cx:pt>
          <cx:pt idx="297">40</cx:pt>
          <cx:pt idx="298">25</cx:pt>
          <cx:pt idx="299">25</cx:pt>
          <cx:pt idx="300">28</cx:pt>
          <cx:pt idx="301">15</cx:pt>
          <cx:pt idx="302">18</cx:pt>
          <cx:pt idx="303">44</cx:pt>
          <cx:pt idx="304">26</cx:pt>
          <cx:pt idx="305">20</cx:pt>
          <cx:pt idx="306">23</cx:pt>
          <cx:pt idx="307">16</cx:pt>
          <cx:pt idx="308">26</cx:pt>
          <cx:pt idx="309">32</cx:pt>
          <cx:pt idx="310">44</cx:pt>
          <cx:pt idx="311">70</cx:pt>
          <cx:pt idx="312">74</cx:pt>
          <cx:pt idx="313">92</cx:pt>
          <cx:pt idx="314">78</cx:pt>
          <cx:pt idx="315">9</cx:pt>
          <cx:pt idx="316">114</cx:pt>
          <cx:pt idx="317">65</cx:pt>
          <cx:pt idx="318">44</cx:pt>
          <cx:pt idx="319">75</cx:pt>
          <cx:pt idx="320">52</cx:pt>
          <cx:pt idx="321">100</cx:pt>
          <cx:pt idx="322">106</cx:pt>
          <cx:pt idx="323">62</cx:pt>
          <cx:pt idx="324">21</cx:pt>
          <cx:pt idx="325">73</cx:pt>
          <cx:pt idx="326">60</cx:pt>
          <cx:pt idx="327">63</cx:pt>
          <cx:pt idx="328">45</cx:pt>
          <cx:pt idx="329">32</cx:pt>
          <cx:pt idx="330">95</cx:pt>
          <cx:pt idx="331">40</cx:pt>
          <cx:pt idx="332">27</cx:pt>
          <cx:pt idx="333">43</cx:pt>
          <cx:pt idx="334">30</cx:pt>
          <cx:pt idx="335">53</cx:pt>
          <cx:pt idx="336">59</cx:pt>
          <cx:pt idx="337">13</cx:pt>
          <cx:pt idx="338">23</cx:pt>
          <cx:pt idx="339">42</cx:pt>
          <cx:pt idx="340">40</cx:pt>
          <cx:pt idx="341">69</cx:pt>
          <cx:pt idx="342">86</cx:pt>
          <cx:pt idx="343">98</cx:pt>
          <cx:pt idx="344">78</cx:pt>
          <cx:pt idx="345">78</cx:pt>
          <cx:pt idx="346">50</cx:pt>
          <cx:pt idx="347">29</cx:pt>
          <cx:pt idx="348">49</cx:pt>
          <cx:pt idx="349">38</cx:pt>
          <cx:pt idx="350">39</cx:pt>
          <cx:pt idx="351">34</cx:pt>
          <cx:pt idx="352">21</cx:pt>
          <cx:pt idx="353">10</cx:pt>
          <cx:pt idx="354">36</cx:pt>
          <cx:pt idx="355">24</cx:pt>
          <cx:pt idx="356">35</cx:pt>
          <cx:pt idx="357">17</cx:pt>
          <cx:pt idx="358">16</cx:pt>
          <cx:pt idx="359">27</cx:pt>
          <cx:pt idx="360">18</cx:pt>
          <cx:pt idx="361">25</cx:pt>
          <cx:pt idx="362">40</cx:pt>
          <cx:pt idx="363">16</cx:pt>
          <cx:pt idx="364">100</cx:pt>
          <cx:pt idx="365">95</cx:pt>
          <cx:pt idx="366">83</cx:pt>
          <cx:pt idx="367">68</cx:pt>
          <cx:pt idx="368">40</cx:pt>
          <cx:pt idx="369">69</cx:pt>
        </cx:lvl>
      </cx:numDim>
    </cx:data>
  </cx:chartData>
  <cx:chart>
    <cx:plotArea>
      <cx:plotAreaRegion>
        <cx:series layoutId="boxWhisker" uniqueId="{B2698BD4-FA02-4606-93F4-6387077F3401}">
          <cx:spPr>
            <a:noFill/>
            <a:ln>
              <a:solidFill>
                <a:sysClr val="windowText" lastClr="000000"/>
              </a:solidFill>
            </a:ln>
          </cx:spPr>
          <cx:dataId val="0"/>
          <cx:layoutPr>
            <cx:visibility meanLine="0" meanMarker="1" nonoutliers="0" outliers="1"/>
            <cx:statistics quartileMethod="exclusive"/>
          </cx:layoutPr>
        </cx:series>
      </cx:plotAreaRegion>
      <cx:axis id="0">
        <cx:catScaling gapWidth="1"/>
        <cx:title>
          <cx:tx>
            <cx:rich>
              <a:bodyPr spcFirstLastPara="1" vertOverflow="ellipsis" wrap="square" lIns="0" tIns="0" rIns="0" bIns="0" anchor="ctr" anchorCtr="1"/>
              <a:lstStyle/>
              <a:p>
                <a:pPr rtl="0"/>
                <a:r>
                  <a:rPr lang="lv-LV" sz="1200" b="0" i="0" baseline="0">
                    <a:effectLst/>
                  </a:rPr>
                  <a:t>Soil </a:t>
                </a:r>
                <a:r>
                  <a:rPr lang="en-US" sz="1200" b="0" i="0" baseline="0">
                    <a:effectLst/>
                  </a:rPr>
                  <a:t>amendments</a:t>
                </a:r>
                <a:endParaRPr lang="en-US" sz="1200">
                  <a:effectLst/>
                </a:endParaRPr>
              </a:p>
            </cx:rich>
          </cx:tx>
        </cx:title>
        <cx:tickLabels/>
        <cx:txPr>
          <a:bodyPr rot="-60000000" spcFirstLastPara="1" vertOverflow="ellipsis" vert="horz" wrap="square" lIns="0" tIns="0" rIns="0" bIns="0" anchor="ctr" anchorCtr="1"/>
          <a:lstStyle/>
          <a:p>
            <a:pPr>
              <a:defRPr lang="en-US" sz="900" b="0" i="0" u="none" strike="noStrike" kern="1200" baseline="0">
                <a:solidFill>
                  <a:sysClr val="windowText" lastClr="000000"/>
                </a:solidFill>
                <a:latin typeface="Arial" panose="020B0604020202020204" pitchFamily="34" charset="0"/>
                <a:ea typeface="Arial" panose="020B0604020202020204" pitchFamily="34" charset="0"/>
                <a:cs typeface="Arial" panose="020B0604020202020204" pitchFamily="34" charset="0"/>
              </a:defRPr>
            </a:pPr>
            <a:endParaRPr lang="en-US">
              <a:solidFill>
                <a:sysClr val="windowText" lastClr="000000"/>
              </a:solidFill>
              <a:latin typeface="Arial" panose="020B0604020202020204" pitchFamily="34" charset="0"/>
              <a:cs typeface="Arial" panose="020B0604020202020204" pitchFamily="34" charset="0"/>
            </a:endParaRPr>
          </a:p>
        </cx:txPr>
      </cx:axis>
      <cx:axis id="1">
        <cx:valScaling/>
        <cx:title>
          <cx:tx>
            <cx:rich>
              <a:bodyPr spcFirstLastPara="1" vertOverflow="ellipsis" wrap="square" lIns="0" tIns="0" rIns="0" bIns="0" anchor="ctr" anchorCtr="1"/>
              <a:lstStyle/>
              <a:p>
                <a:pPr algn="ctr">
                  <a:defRPr lang="en-US" sz="1200" b="0" i="0" u="none" strike="noStrike" baseline="0">
                    <a:solidFill>
                      <a:sysClr val="windowText" lastClr="000000"/>
                    </a:solidFill>
                    <a:latin typeface="Arial" panose="020B0604020202020204" pitchFamily="34" charset="0"/>
                    <a:ea typeface="Arial" panose="020B0604020202020204" pitchFamily="34" charset="0"/>
                    <a:cs typeface="Arial" panose="020B0604020202020204" pitchFamily="34" charset="0"/>
                  </a:defRPr>
                </a:pPr>
                <a:r>
                  <a:rPr lang="lv-LV" sz="1200">
                    <a:solidFill>
                      <a:sysClr val="windowText" lastClr="000000"/>
                    </a:solidFill>
                    <a:latin typeface="Arial" panose="020B0604020202020204" pitchFamily="34" charset="0"/>
                    <a:cs typeface="Arial" panose="020B0604020202020204" pitchFamily="34" charset="0"/>
                  </a:rPr>
                  <a:t>Height of shoots, cm</a:t>
                </a:r>
                <a:endParaRPr lang="en-US" sz="1200">
                  <a:solidFill>
                    <a:sysClr val="windowText" lastClr="000000"/>
                  </a:solidFill>
                  <a:latin typeface="Arial" panose="020B0604020202020204" pitchFamily="34" charset="0"/>
                  <a:cs typeface="Arial" panose="020B0604020202020204" pitchFamily="34" charset="0"/>
                </a:endParaRPr>
              </a:p>
            </cx:rich>
          </cx:tx>
        </cx:title>
        <cx:majorGridlines/>
        <cx:tickLabels/>
        <cx:txPr>
          <a:bodyPr rot="-60000000" spcFirstLastPara="1" vertOverflow="ellipsis" vert="horz" wrap="square" lIns="0" tIns="0" rIns="0" bIns="0" anchor="ctr" anchorCtr="1"/>
          <a:lstStyle/>
          <a:p>
            <a:pPr>
              <a:defRPr lang="en-US" sz="900" b="0" i="0" u="none" strike="noStrike" kern="1200" baseline="0">
                <a:solidFill>
                  <a:sysClr val="windowText" lastClr="000000"/>
                </a:solidFill>
                <a:latin typeface="Arial" panose="020B0604020202020204" pitchFamily="34" charset="0"/>
                <a:ea typeface="Arial" panose="020B0604020202020204" pitchFamily="34" charset="0"/>
                <a:cs typeface="Arial" panose="020B0604020202020204" pitchFamily="34" charset="0"/>
              </a:defRPr>
            </a:pPr>
            <a:endParaRPr lang="en-US">
              <a:solidFill>
                <a:sysClr val="windowText" lastClr="000000"/>
              </a:solidFill>
              <a:latin typeface="Arial" panose="020B0604020202020204" pitchFamily="34" charset="0"/>
              <a:cs typeface="Arial" panose="020B0604020202020204" pitchFamily="34" charset="0"/>
            </a:endParaRPr>
          </a:p>
        </cx:txPr>
      </cx:axis>
    </cx:plotArea>
  </cx:chart>
  <cx:spPr>
    <a:ln>
      <a:noFill/>
    </a:ln>
  </cx:spPr>
</cx: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20">
  <a:schemeClr val="dk1"/>
  <cs:variation>
    <a:tint val="88500"/>
  </cs:variation>
  <cs:variation>
    <a:tint val="55000"/>
  </cs:variation>
  <cs:variation>
    <a:tint val="75000"/>
  </cs:variation>
  <cs:variation>
    <a:tint val="98500"/>
  </cs:variation>
  <cs:variation>
    <a:tint val="30000"/>
  </cs:variation>
  <cs:variation>
    <a:tint val="60000"/>
  </cs:variation>
  <cs:variation>
    <a:tint val="80000"/>
  </cs:variation>
</cs:colorStyle>
</file>

<file path=word/charts/style1.xml><?xml version="1.0" encoding="utf-8"?>
<cs:chartStyle xmlns:cs="http://schemas.microsoft.com/office/drawing/2012/chartStyle" xmlns:a="http://schemas.openxmlformats.org/drawingml/2006/main" id="406">
  <cs:axisTitle>
    <cs:lnRef idx="0"/>
    <cs:fillRef idx="0"/>
    <cs:effectRef idx="0"/>
    <cs:fontRef idx="minor">
      <a:schemeClr val="tx1">
        <a:lumMod val="65000"/>
        <a:lumOff val="35000"/>
      </a:schemeClr>
    </cs:fontRef>
    <cs:defRPr sz="9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bodyPr rot="-60000000" vert="horz"/>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65000"/>
        <a:lumOff val="35000"/>
      </a:schemeClr>
    </cs:fontRef>
    <cs:defRPr sz="900"/>
  </cs:dataLabel>
  <cs:dataLabelCallout>
    <cs:lnRef idx="0"/>
    <cs:fillRef idx="0"/>
    <cs:effectRef idx="0"/>
    <cs:fontRef idx="minor">
      <a:schemeClr val="tx1">
        <a:lumMod val="65000"/>
        <a:lumOff val="35000"/>
      </a:schemeClr>
    </cs:fontRef>
    <cs:spPr>
      <a:solidFill>
        <a:schemeClr val="lt1"/>
      </a:solidFill>
      <a:ln>
        <a:solidFill>
          <a:schemeClr val="dk1">
            <a:lumMod val="25000"/>
            <a:lumOff val="75000"/>
          </a:schemeClr>
        </a:solidFill>
      </a:ln>
    </cs:spPr>
    <cs:defRPr sz="900"/>
    <cs:bodyPr rot="0" spcFirstLastPara="1" vertOverflow="clip" horzOverflow="clip" vert="horz" wrap="square" lIns="36576" tIns="18288" rIns="36576" bIns="18288" anchor="ctr" anchorCtr="1">
      <a:spAutoFit/>
    </cs:bodyPr>
  </cs:dataLabelCallout>
  <cs:dataPoint>
    <cs:lnRef idx="0">
      <cs:styleClr val="auto"/>
    </cs:lnRef>
    <cs:fillRef idx="0">
      <cs:styleClr val="auto"/>
    </cs:fillRef>
    <cs:effectRef idx="0"/>
    <cs:fontRef idx="minor">
      <a:schemeClr val="tx1"/>
    </cs:fontRef>
    <cs:spPr>
      <a:solidFill>
        <a:schemeClr val="phClr"/>
      </a:solidFill>
      <a:ln>
        <a:solidFill>
          <a:schemeClr val="phClr"/>
        </a:solidFill>
      </a:ln>
    </cs:spPr>
  </cs:dataPoint>
  <cs:dataPoint3D>
    <cs:lnRef idx="0"/>
    <cs:fillRef idx="0">
      <cs:styleClr val="auto"/>
    </cs:fillRef>
    <cs:effectRef idx="0"/>
    <cs:fontRef idx="minor">
      <a:schemeClr val="tx1"/>
    </cs:fontRef>
    <cs:spPr>
      <a:solidFill>
        <a:schemeClr val="phClr"/>
      </a:solidFill>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5"/>
  <cs:dataPointWireframe>
    <cs:lnRef idx="0">
      <cs:styleClr val="auto"/>
    </cs:lnRef>
    <cs:fillRef idx="0"/>
    <cs:effectRef idx="0"/>
    <cs:fontRef idx="minor">
      <a:schemeClr val="tx1"/>
    </cs:fontRef>
    <cs:spPr>
      <a:ln w="2857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dropLine>
  <cs:errorBar>
    <cs:lnRef idx="0"/>
    <cs:fillRef idx="0"/>
    <cs:effectRef idx="0"/>
    <cs:fontRef idx="minor">
      <a:schemeClr val="tx1"/>
    </cs:fontRef>
  </cs:errorBar>
  <cs:floor>
    <cs:lnRef idx="0"/>
    <cs:fillRef idx="0"/>
    <cs:effectRef idx="0"/>
    <cs:fontRef idx="minor">
      <a:schemeClr val="tx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a:solidFill>
          <a:schemeClr val="tx1">
            <a:lumMod val="15000"/>
            <a:lumOff val="85000"/>
            <a:lumOff val="10000"/>
          </a:schemeClr>
        </a:solidFill>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leaderLine>
  <cs:legend>
    <cs:lnRef idx="0"/>
    <cs:fillRef idx="0"/>
    <cs:effectRef idx="0"/>
    <cs:fontRef idx="minor">
      <a:schemeClr val="tx1">
        <a:lumMod val="65000"/>
        <a:lumOff val="35000"/>
      </a:schemeClr>
    </cs:fontRef>
    <cs:defRPr sz="9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bodyPr rot="-60000000" vert="horz"/>
  </cs:seriesAxis>
  <cs:seriesLine>
    <cs:lnRef idx="0"/>
    <cs:fillRef idx="0"/>
    <cs:effectRef idx="0"/>
    <cs:fontRef idx="minor">
      <a:schemeClr val="tx1"/>
    </cs:fontRef>
    <cs:spPr>
      <a:ln w="9525" cap="flat">
        <a:solidFill>
          <a:srgbClr val="D9D9D9"/>
        </a:solidFill>
        <a:round/>
      </a:ln>
    </cs:spPr>
  </cs:seriesLine>
  <cs:title>
    <cs:lnRef idx="0"/>
    <cs:fillRef idx="0"/>
    <cs:effectRef idx="0"/>
    <cs:fontRef idx="minor">
      <a:schemeClr val="tx1">
        <a:lumMod val="65000"/>
        <a:lumOff val="35000"/>
      </a:schemeClr>
    </cs:fontRef>
    <cs:defRPr sz="1400" b="0" kern="1200" spc="0" baseline="0"/>
    <cs:bodyPr rot="0" vert="horz"/>
  </cs:title>
  <cs:trendline>
    <cs:lnRef idx="0"/>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bodyPr rot="-60000000" vert="horz"/>
  </cs:valueAxis>
  <cs:wall>
    <cs:lnRef idx="0"/>
    <cs:fillRef idx="0"/>
    <cs:effectRef idx="0"/>
    <cs:fontRef idx="minor">
      <a:schemeClr val="tx1"/>
    </cs:fontRef>
  </cs:wall>
</cs:chartStyle>
</file>

<file path=word/charts/style2.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TgBdDB9R95r77NCGv9kZBhEtFpg==">CgMxLjAyCGguZ2pkZ3hzOABqIQoUc3VnZ2VzdC5ya2xieGFnMXZ4OHUSCVZpa2EgVmVuZGohChRzdWdnZXN0LnhlZzlqcjloM2pmbhIJVmlrYSBWZW5kaiEKFHN1Z2dlc3QubWsxYnhpczJxdGcyEglWaWthIFZlbmRqIQoUc3VnZ2VzdC5rdTJxZng3N3M0dWcSCVZpa2EgVmVuZGohChRzdWdnZXN0Lms5eXFuYXo1cDJzbRIJVmlrYSBWZW5kciExWTZjYW5HUTNyaDNMTkl6Sk8tZGE5bDdIYmNKRGRxbUQ=</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89C79F8C-FB5E-4528-B185-D6B15A1B81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22</Pages>
  <Words>3607</Words>
  <Characters>20292</Characters>
  <Application>Microsoft Office Word</Application>
  <DocSecurity>0</DocSecurity>
  <Lines>169</Lines>
  <Paragraphs>47</Paragraphs>
  <ScaleCrop>false</ScaleCrop>
  <HeadingPairs>
    <vt:vector size="4" baseType="variant">
      <vt:variant>
        <vt:lpstr>Nosaukums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23852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Viktorija Vendiņa</dc:creator>
  <cp:lastModifiedBy>dagnija.lazdina</cp:lastModifiedBy>
  <cp:revision>3</cp:revision>
  <dcterms:created xsi:type="dcterms:W3CDTF">2023-10-31T18:49:00Z</dcterms:created>
  <dcterms:modified xsi:type="dcterms:W3CDTF">2023-10-31T19:19:00Z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daa44d08-3a0e-4c8a-b4af-269383d2c41a</vt:lpwstr>
  </property>
</Properties>
</file>